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900" w:rsidRDefault="004A3900" w:rsidP="009606F0">
      <w:r>
        <w:t>Chemistry 221</w:t>
      </w:r>
      <w:r>
        <w:tab/>
      </w:r>
      <w:r>
        <w:tab/>
      </w:r>
      <w:r>
        <w:tab/>
      </w:r>
      <w:r>
        <w:tab/>
      </w:r>
      <w:r>
        <w:tab/>
      </w:r>
      <w:r>
        <w:tab/>
      </w:r>
      <w:r>
        <w:tab/>
      </w:r>
      <w:r>
        <w:tab/>
      </w:r>
      <w:smartTag w:uri="urn:schemas-microsoft-com:office:smarttags" w:element="place">
        <w:smartTag w:uri="urn:schemas-microsoft-com:office:smarttags" w:element="PlaceName">
          <w:r>
            <w:t>Oregon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4A3900" w:rsidRDefault="003D541D" w:rsidP="009606F0">
      <w:r>
        <w:t>Worksheet 9 Notes</w:t>
      </w:r>
    </w:p>
    <w:p w:rsidR="004A3900" w:rsidRPr="00ED3B72" w:rsidRDefault="004A3900" w:rsidP="009606F0">
      <w:pPr>
        <w:rPr>
          <w:b/>
          <w:szCs w:val="24"/>
        </w:rPr>
      </w:pPr>
    </w:p>
    <w:p w:rsidR="004A3900" w:rsidRPr="008525A5" w:rsidRDefault="004A3900" w:rsidP="008525A5">
      <w:pPr>
        <w:rPr>
          <w:b/>
          <w:szCs w:val="24"/>
        </w:rPr>
      </w:pPr>
    </w:p>
    <w:p w:rsidR="004A3900" w:rsidRPr="00342686" w:rsidRDefault="004A3900" w:rsidP="00182B4C">
      <w:pPr>
        <w:pStyle w:val="ListParagraph"/>
        <w:numPr>
          <w:ilvl w:val="0"/>
          <w:numId w:val="1"/>
        </w:numPr>
        <w:rPr>
          <w:u w:val="single"/>
        </w:rPr>
      </w:pPr>
      <w:r>
        <w:t>Draw a properly-filled electron orbital diagram for Ag.</w:t>
      </w:r>
    </w:p>
    <w:p w:rsidR="004A3900" w:rsidRDefault="004A3900" w:rsidP="00182B4C">
      <w:pPr>
        <w:pStyle w:val="ListParagraph"/>
      </w:pPr>
    </w:p>
    <w:p w:rsidR="004A3900" w:rsidRDefault="004A3900" w:rsidP="00182B4C">
      <w:pPr>
        <w:pStyle w:val="ListParagraph"/>
      </w:pPr>
      <w:r>
        <w:t xml:space="preserve">5p </w:t>
      </w:r>
      <w:r>
        <w:softHyphen/>
        <w:t>__ __ __</w:t>
      </w:r>
    </w:p>
    <w:p w:rsidR="004A3900" w:rsidRPr="00342686" w:rsidRDefault="004A3900" w:rsidP="00182B4C">
      <w:pPr>
        <w:pStyle w:val="ListParagraph"/>
      </w:pPr>
      <w:r>
        <w:t xml:space="preserve">4d </w:t>
      </w:r>
      <w:r w:rsidRPr="00342686">
        <w:rPr>
          <w:u w:val="single"/>
        </w:rPr>
        <w:t>↑↓</w:t>
      </w:r>
      <w:r w:rsidRPr="00342686">
        <w:t xml:space="preserve"> </w:t>
      </w:r>
      <w:proofErr w:type="spellStart"/>
      <w:r w:rsidRPr="00342686">
        <w:rPr>
          <w:u w:val="single"/>
        </w:rPr>
        <w:t>↑↓</w:t>
      </w:r>
      <w:proofErr w:type="spellEnd"/>
      <w:r>
        <w:t xml:space="preserve"> </w:t>
      </w:r>
      <w:proofErr w:type="spellStart"/>
      <w:r w:rsidRPr="00342686">
        <w:rPr>
          <w:u w:val="single"/>
        </w:rPr>
        <w:t>↑↓</w:t>
      </w:r>
      <w:proofErr w:type="spellEnd"/>
      <w:r>
        <w:t xml:space="preserve"> </w:t>
      </w:r>
      <w:proofErr w:type="spellStart"/>
      <w:r w:rsidRPr="00342686">
        <w:rPr>
          <w:u w:val="single"/>
        </w:rPr>
        <w:t>↑↓</w:t>
      </w:r>
      <w:proofErr w:type="spellEnd"/>
      <w:r w:rsidRPr="00342686">
        <w:t xml:space="preserve"> </w:t>
      </w:r>
      <w:proofErr w:type="spellStart"/>
      <w:r w:rsidRPr="00342686">
        <w:rPr>
          <w:u w:val="single"/>
        </w:rPr>
        <w:t>↑↓</w:t>
      </w:r>
      <w:proofErr w:type="spellEnd"/>
    </w:p>
    <w:p w:rsidR="004A3900" w:rsidRDefault="004A3900" w:rsidP="00182B4C">
      <w:pPr>
        <w:pStyle w:val="ListParagraph"/>
      </w:pPr>
      <w:r>
        <w:t xml:space="preserve">5s </w:t>
      </w:r>
      <w:r w:rsidRPr="00342686">
        <w:rPr>
          <w:u w:val="single"/>
        </w:rPr>
        <w:t>↑</w:t>
      </w:r>
      <w:r>
        <w:rPr>
          <w:u w:val="single"/>
        </w:rPr>
        <w:t xml:space="preserve"> _</w:t>
      </w:r>
      <w:r w:rsidRPr="00342686">
        <w:t xml:space="preserve"> </w:t>
      </w:r>
    </w:p>
    <w:p w:rsidR="004A3900" w:rsidRDefault="004A3900" w:rsidP="00182B4C">
      <w:pPr>
        <w:pStyle w:val="ListParagraph"/>
      </w:pPr>
    </w:p>
    <w:p w:rsidR="004A3900" w:rsidRPr="00342686" w:rsidRDefault="004A3900" w:rsidP="00182B4C">
      <w:pPr>
        <w:pStyle w:val="ListParagraph"/>
      </w:pPr>
      <w:r>
        <w:t xml:space="preserve">4p </w:t>
      </w:r>
      <w:r w:rsidRPr="00342686">
        <w:rPr>
          <w:u w:val="single"/>
        </w:rPr>
        <w:t>↑↓</w:t>
      </w:r>
      <w:r w:rsidRPr="00342686">
        <w:t xml:space="preserve"> </w:t>
      </w:r>
      <w:proofErr w:type="spellStart"/>
      <w:r w:rsidRPr="00342686">
        <w:rPr>
          <w:u w:val="single"/>
        </w:rPr>
        <w:t>↑↓</w:t>
      </w:r>
      <w:proofErr w:type="spellEnd"/>
      <w:r>
        <w:t xml:space="preserve"> </w:t>
      </w:r>
      <w:proofErr w:type="spellStart"/>
      <w:r w:rsidRPr="00342686">
        <w:rPr>
          <w:u w:val="single"/>
        </w:rPr>
        <w:t>↑↓</w:t>
      </w:r>
      <w:proofErr w:type="spellEnd"/>
    </w:p>
    <w:p w:rsidR="004A3900" w:rsidRPr="00342686" w:rsidRDefault="004A3900" w:rsidP="00182B4C">
      <w:pPr>
        <w:pStyle w:val="ListParagraph"/>
      </w:pPr>
      <w:r>
        <w:t xml:space="preserve">3d </w:t>
      </w:r>
      <w:r w:rsidRPr="00342686">
        <w:rPr>
          <w:u w:val="single"/>
        </w:rPr>
        <w:t>↑↓</w:t>
      </w:r>
      <w:r w:rsidRPr="00342686">
        <w:t xml:space="preserve"> </w:t>
      </w:r>
      <w:proofErr w:type="spellStart"/>
      <w:r w:rsidRPr="00342686">
        <w:rPr>
          <w:u w:val="single"/>
        </w:rPr>
        <w:t>↑↓</w:t>
      </w:r>
      <w:proofErr w:type="spellEnd"/>
      <w:r>
        <w:t xml:space="preserve"> </w:t>
      </w:r>
      <w:proofErr w:type="spellStart"/>
      <w:r w:rsidRPr="00342686">
        <w:rPr>
          <w:u w:val="single"/>
        </w:rPr>
        <w:t>↑↓</w:t>
      </w:r>
      <w:proofErr w:type="spellEnd"/>
      <w:r>
        <w:t xml:space="preserve"> </w:t>
      </w:r>
      <w:proofErr w:type="spellStart"/>
      <w:r w:rsidRPr="00342686">
        <w:rPr>
          <w:u w:val="single"/>
        </w:rPr>
        <w:t>↑↓</w:t>
      </w:r>
      <w:proofErr w:type="spellEnd"/>
      <w:r w:rsidRPr="00342686">
        <w:t xml:space="preserve"> </w:t>
      </w:r>
      <w:proofErr w:type="spellStart"/>
      <w:r w:rsidRPr="00342686">
        <w:rPr>
          <w:u w:val="single"/>
        </w:rPr>
        <w:t>↑↓</w:t>
      </w:r>
      <w:proofErr w:type="spellEnd"/>
    </w:p>
    <w:p w:rsidR="004A3900" w:rsidRDefault="004A3900" w:rsidP="00182B4C">
      <w:pPr>
        <w:pStyle w:val="ListParagraph"/>
      </w:pPr>
      <w:r>
        <w:t xml:space="preserve">4s </w:t>
      </w:r>
      <w:r w:rsidRPr="00342686">
        <w:rPr>
          <w:u w:val="single"/>
        </w:rPr>
        <w:t>↑↓</w:t>
      </w:r>
    </w:p>
    <w:p w:rsidR="004A3900" w:rsidRDefault="004A3900" w:rsidP="00182B4C">
      <w:pPr>
        <w:pStyle w:val="ListParagraph"/>
      </w:pPr>
    </w:p>
    <w:p w:rsidR="004A3900" w:rsidRDefault="004A3900" w:rsidP="00182B4C">
      <w:pPr>
        <w:pStyle w:val="ListParagraph"/>
      </w:pPr>
      <w:r>
        <w:t xml:space="preserve">3p </w:t>
      </w:r>
      <w:r w:rsidRPr="00342686">
        <w:rPr>
          <w:u w:val="single"/>
        </w:rPr>
        <w:t>↑↓</w:t>
      </w:r>
      <w:r w:rsidRPr="00342686">
        <w:t xml:space="preserve"> </w:t>
      </w:r>
      <w:proofErr w:type="spellStart"/>
      <w:r w:rsidRPr="00342686">
        <w:rPr>
          <w:u w:val="single"/>
        </w:rPr>
        <w:t>↑↓</w:t>
      </w:r>
      <w:proofErr w:type="spellEnd"/>
      <w:r>
        <w:t xml:space="preserve"> </w:t>
      </w:r>
      <w:proofErr w:type="spellStart"/>
      <w:r w:rsidRPr="00342686">
        <w:rPr>
          <w:u w:val="single"/>
        </w:rPr>
        <w:t>↑↓</w:t>
      </w:r>
      <w:proofErr w:type="spellEnd"/>
    </w:p>
    <w:p w:rsidR="004A3900" w:rsidRPr="00342686" w:rsidRDefault="004A3900" w:rsidP="00182B4C">
      <w:pPr>
        <w:pStyle w:val="ListParagraph"/>
      </w:pPr>
      <w:r>
        <w:t xml:space="preserve">3s </w:t>
      </w:r>
      <w:r w:rsidRPr="00342686">
        <w:rPr>
          <w:u w:val="single"/>
        </w:rPr>
        <w:t>↑↓</w:t>
      </w:r>
    </w:p>
    <w:p w:rsidR="004A3900" w:rsidRDefault="004A3900" w:rsidP="00182B4C">
      <w:pPr>
        <w:pStyle w:val="ListParagraph"/>
      </w:pPr>
    </w:p>
    <w:p w:rsidR="004A3900" w:rsidRPr="00342686" w:rsidRDefault="004A3900" w:rsidP="00182B4C">
      <w:pPr>
        <w:pStyle w:val="ListParagraph"/>
      </w:pPr>
      <w:r>
        <w:t xml:space="preserve">2p </w:t>
      </w:r>
      <w:r w:rsidRPr="00342686">
        <w:rPr>
          <w:u w:val="single"/>
        </w:rPr>
        <w:t>↑↓</w:t>
      </w:r>
      <w:r w:rsidRPr="00342686">
        <w:t xml:space="preserve"> </w:t>
      </w:r>
      <w:proofErr w:type="spellStart"/>
      <w:r w:rsidRPr="00342686">
        <w:rPr>
          <w:u w:val="single"/>
        </w:rPr>
        <w:t>↑↓</w:t>
      </w:r>
      <w:proofErr w:type="spellEnd"/>
      <w:r>
        <w:t xml:space="preserve"> </w:t>
      </w:r>
      <w:proofErr w:type="spellStart"/>
      <w:r w:rsidRPr="00342686">
        <w:rPr>
          <w:u w:val="single"/>
        </w:rPr>
        <w:t>↑↓</w:t>
      </w:r>
      <w:proofErr w:type="spellEnd"/>
    </w:p>
    <w:p w:rsidR="004A3900" w:rsidRPr="00342686" w:rsidRDefault="004A3900" w:rsidP="00182B4C">
      <w:pPr>
        <w:pStyle w:val="ListParagraph"/>
      </w:pPr>
      <w:r>
        <w:t xml:space="preserve">2s </w:t>
      </w:r>
      <w:r w:rsidRPr="00342686">
        <w:rPr>
          <w:u w:val="single"/>
        </w:rPr>
        <w:t>↑↓</w:t>
      </w:r>
    </w:p>
    <w:p w:rsidR="004A3900" w:rsidRPr="00342686" w:rsidRDefault="004A3900" w:rsidP="00182B4C">
      <w:pPr>
        <w:pStyle w:val="ListParagraph"/>
      </w:pPr>
    </w:p>
    <w:p w:rsidR="004A3900" w:rsidRDefault="004A3900" w:rsidP="00182B4C">
      <w:pPr>
        <w:pStyle w:val="ListParagraph"/>
      </w:pPr>
      <w:r w:rsidRPr="00342686">
        <w:t xml:space="preserve">1s </w:t>
      </w:r>
      <w:r w:rsidRPr="00342686">
        <w:rPr>
          <w:u w:val="single"/>
        </w:rPr>
        <w:t>↑↓</w:t>
      </w:r>
    </w:p>
    <w:p w:rsidR="004A3900" w:rsidRDefault="004A3900" w:rsidP="00182B4C">
      <w:pPr>
        <w:pStyle w:val="ListParagraph"/>
      </w:pPr>
    </w:p>
    <w:p w:rsidR="004A3900" w:rsidRDefault="004A3900" w:rsidP="00182B4C">
      <w:pPr>
        <w:pStyle w:val="ListParagraph"/>
        <w:numPr>
          <w:ilvl w:val="0"/>
          <w:numId w:val="1"/>
        </w:numPr>
      </w:pPr>
      <w:r>
        <w:t>Why does silver prefer to be Ag(I) over Ag(II)?</w:t>
      </w:r>
    </w:p>
    <w:p w:rsidR="004A3900" w:rsidRDefault="004A3900" w:rsidP="00182B4C">
      <w:pPr>
        <w:pStyle w:val="ListParagraph"/>
      </w:pPr>
    </w:p>
    <w:p w:rsidR="004A3900" w:rsidRDefault="004A3900" w:rsidP="00182B4C">
      <w:pPr>
        <w:pStyle w:val="ListParagraph"/>
      </w:pPr>
      <w:r>
        <w:t>Silver prefers to have a filled 4d sub-shell, ultimately leaving it with one electron in the fifth shell making it prone to have a +1 cationic charge.</w:t>
      </w:r>
    </w:p>
    <w:p w:rsidR="004A3900" w:rsidRDefault="004A3900" w:rsidP="00182B4C">
      <w:pPr>
        <w:pStyle w:val="ListParagraph"/>
      </w:pPr>
    </w:p>
    <w:p w:rsidR="004A3900" w:rsidRDefault="004A3900" w:rsidP="00182B4C">
      <w:pPr>
        <w:pStyle w:val="ListParagraph"/>
        <w:ind w:left="1080"/>
      </w:pPr>
    </w:p>
    <w:p w:rsidR="004A3900" w:rsidRPr="005861A5" w:rsidRDefault="004A3900" w:rsidP="00182B4C">
      <w:pPr>
        <w:pStyle w:val="ListParagraph"/>
        <w:numPr>
          <w:ilvl w:val="0"/>
          <w:numId w:val="1"/>
        </w:numPr>
        <w:rPr>
          <w:u w:val="single"/>
        </w:rPr>
      </w:pPr>
      <w:r>
        <w:t>Draw a properly-filled electron orbital diagram for Cu.</w:t>
      </w:r>
    </w:p>
    <w:p w:rsidR="004A3900" w:rsidRDefault="004A3900" w:rsidP="00182B4C"/>
    <w:p w:rsidR="004A3900" w:rsidRDefault="004A3900" w:rsidP="00182B4C">
      <w:pPr>
        <w:pStyle w:val="ListParagraph"/>
      </w:pPr>
      <w:r>
        <w:t xml:space="preserve">4p </w:t>
      </w:r>
      <w:r>
        <w:softHyphen/>
        <w:t>__ __ __</w:t>
      </w:r>
    </w:p>
    <w:p w:rsidR="004A3900" w:rsidRPr="00342686" w:rsidRDefault="004A3900" w:rsidP="00182B4C">
      <w:pPr>
        <w:pStyle w:val="ListParagraph"/>
      </w:pPr>
      <w:r>
        <w:t xml:space="preserve">3d </w:t>
      </w:r>
      <w:r w:rsidRPr="00342686">
        <w:rPr>
          <w:u w:val="single"/>
        </w:rPr>
        <w:t>↑↓</w:t>
      </w:r>
      <w:r w:rsidRPr="00342686">
        <w:t xml:space="preserve"> </w:t>
      </w:r>
      <w:proofErr w:type="spellStart"/>
      <w:r w:rsidRPr="00342686">
        <w:rPr>
          <w:u w:val="single"/>
        </w:rPr>
        <w:t>↑↓</w:t>
      </w:r>
      <w:proofErr w:type="spellEnd"/>
      <w:r>
        <w:t xml:space="preserve"> </w:t>
      </w:r>
      <w:proofErr w:type="spellStart"/>
      <w:r w:rsidRPr="00342686">
        <w:rPr>
          <w:u w:val="single"/>
        </w:rPr>
        <w:t>↑↓</w:t>
      </w:r>
      <w:proofErr w:type="spellEnd"/>
      <w:r>
        <w:t xml:space="preserve"> </w:t>
      </w:r>
      <w:proofErr w:type="spellStart"/>
      <w:r w:rsidRPr="00342686">
        <w:rPr>
          <w:u w:val="single"/>
        </w:rPr>
        <w:t>↑↓</w:t>
      </w:r>
      <w:proofErr w:type="spellEnd"/>
      <w:r w:rsidRPr="00342686">
        <w:t xml:space="preserve"> </w:t>
      </w:r>
      <w:proofErr w:type="spellStart"/>
      <w:r w:rsidRPr="00342686">
        <w:rPr>
          <w:u w:val="single"/>
        </w:rPr>
        <w:t>↑↓</w:t>
      </w:r>
      <w:proofErr w:type="spellEnd"/>
    </w:p>
    <w:p w:rsidR="004A3900" w:rsidRDefault="004A3900" w:rsidP="00182B4C">
      <w:pPr>
        <w:pStyle w:val="ListParagraph"/>
      </w:pPr>
      <w:r>
        <w:t xml:space="preserve">4s </w:t>
      </w:r>
      <w:r w:rsidRPr="00342686">
        <w:rPr>
          <w:u w:val="single"/>
        </w:rPr>
        <w:t>↑</w:t>
      </w:r>
      <w:r>
        <w:rPr>
          <w:u w:val="single"/>
        </w:rPr>
        <w:t>_</w:t>
      </w:r>
    </w:p>
    <w:p w:rsidR="004A3900" w:rsidRDefault="004A3900" w:rsidP="00182B4C">
      <w:pPr>
        <w:pStyle w:val="ListParagraph"/>
      </w:pPr>
    </w:p>
    <w:p w:rsidR="004A3900" w:rsidRDefault="004A3900" w:rsidP="00182B4C">
      <w:pPr>
        <w:pStyle w:val="ListParagraph"/>
      </w:pPr>
      <w:r>
        <w:t xml:space="preserve">3p </w:t>
      </w:r>
      <w:r w:rsidRPr="00342686">
        <w:rPr>
          <w:u w:val="single"/>
        </w:rPr>
        <w:t>↑↓</w:t>
      </w:r>
      <w:r w:rsidRPr="00342686">
        <w:t xml:space="preserve"> </w:t>
      </w:r>
      <w:proofErr w:type="spellStart"/>
      <w:r w:rsidRPr="00342686">
        <w:rPr>
          <w:u w:val="single"/>
        </w:rPr>
        <w:t>↑↓</w:t>
      </w:r>
      <w:proofErr w:type="spellEnd"/>
      <w:r>
        <w:t xml:space="preserve"> </w:t>
      </w:r>
      <w:proofErr w:type="spellStart"/>
      <w:r w:rsidRPr="00342686">
        <w:rPr>
          <w:u w:val="single"/>
        </w:rPr>
        <w:t>↑↓</w:t>
      </w:r>
      <w:proofErr w:type="spellEnd"/>
    </w:p>
    <w:p w:rsidR="004A3900" w:rsidRPr="00342686" w:rsidRDefault="004A3900" w:rsidP="00182B4C">
      <w:pPr>
        <w:pStyle w:val="ListParagraph"/>
      </w:pPr>
      <w:r>
        <w:t xml:space="preserve">3s </w:t>
      </w:r>
      <w:r w:rsidRPr="00342686">
        <w:rPr>
          <w:u w:val="single"/>
        </w:rPr>
        <w:t>↑↓</w:t>
      </w:r>
    </w:p>
    <w:p w:rsidR="004A3900" w:rsidRDefault="004A3900" w:rsidP="00182B4C">
      <w:pPr>
        <w:pStyle w:val="ListParagraph"/>
      </w:pPr>
    </w:p>
    <w:p w:rsidR="004A3900" w:rsidRPr="00342686" w:rsidRDefault="004A3900" w:rsidP="00182B4C">
      <w:pPr>
        <w:pStyle w:val="ListParagraph"/>
      </w:pPr>
      <w:r>
        <w:t xml:space="preserve">2p </w:t>
      </w:r>
      <w:r w:rsidRPr="00342686">
        <w:rPr>
          <w:u w:val="single"/>
        </w:rPr>
        <w:t>↑↓</w:t>
      </w:r>
      <w:r w:rsidRPr="00342686">
        <w:t xml:space="preserve"> </w:t>
      </w:r>
      <w:proofErr w:type="spellStart"/>
      <w:r w:rsidRPr="00342686">
        <w:rPr>
          <w:u w:val="single"/>
        </w:rPr>
        <w:t>↑↓</w:t>
      </w:r>
      <w:proofErr w:type="spellEnd"/>
      <w:r>
        <w:t xml:space="preserve"> </w:t>
      </w:r>
      <w:proofErr w:type="spellStart"/>
      <w:r w:rsidRPr="00342686">
        <w:rPr>
          <w:u w:val="single"/>
        </w:rPr>
        <w:t>↑↓</w:t>
      </w:r>
      <w:proofErr w:type="spellEnd"/>
    </w:p>
    <w:p w:rsidR="004A3900" w:rsidRPr="00342686" w:rsidRDefault="004A3900" w:rsidP="00182B4C">
      <w:pPr>
        <w:pStyle w:val="ListParagraph"/>
      </w:pPr>
      <w:r>
        <w:t xml:space="preserve">2s </w:t>
      </w:r>
      <w:r w:rsidRPr="00342686">
        <w:rPr>
          <w:u w:val="single"/>
        </w:rPr>
        <w:t>↑↓</w:t>
      </w:r>
    </w:p>
    <w:p w:rsidR="004A3900" w:rsidRPr="00342686" w:rsidRDefault="004A3900" w:rsidP="00182B4C">
      <w:pPr>
        <w:pStyle w:val="ListParagraph"/>
      </w:pPr>
    </w:p>
    <w:p w:rsidR="004A3900" w:rsidRDefault="004A3900" w:rsidP="00182B4C">
      <w:pPr>
        <w:pStyle w:val="ListParagraph"/>
      </w:pPr>
      <w:r w:rsidRPr="00342686">
        <w:t xml:space="preserve">1s </w:t>
      </w:r>
      <w:r w:rsidRPr="00342686">
        <w:rPr>
          <w:u w:val="single"/>
        </w:rPr>
        <w:t>↑↓</w:t>
      </w:r>
    </w:p>
    <w:p w:rsidR="004A3900" w:rsidRPr="00342686" w:rsidRDefault="004A3900" w:rsidP="00182B4C">
      <w:pPr>
        <w:pStyle w:val="ListParagraph"/>
        <w:rPr>
          <w:u w:val="single"/>
        </w:rPr>
      </w:pPr>
    </w:p>
    <w:p w:rsidR="004A3900" w:rsidRDefault="004A3900" w:rsidP="00182B4C">
      <w:pPr>
        <w:pStyle w:val="ListParagraph"/>
        <w:numPr>
          <w:ilvl w:val="0"/>
          <w:numId w:val="1"/>
        </w:numPr>
      </w:pPr>
      <w:r>
        <w:t>Why is Cu(I) common in crystals and solutions?</w:t>
      </w:r>
    </w:p>
    <w:p w:rsidR="004A3900" w:rsidRDefault="004A3900" w:rsidP="00182B4C"/>
    <w:p w:rsidR="004A3900" w:rsidRDefault="004A3900" w:rsidP="00182B4C">
      <w:pPr>
        <w:ind w:left="720"/>
      </w:pPr>
      <w:r>
        <w:t>Copper has one 4s electron which is easily removed to form Cu(I).  The other electron relaxes into the 3d sub-shell to fill it.</w:t>
      </w:r>
    </w:p>
    <w:p w:rsidR="004A3900" w:rsidRDefault="004A3900" w:rsidP="00182B4C">
      <w:pPr>
        <w:ind w:left="720"/>
      </w:pPr>
    </w:p>
    <w:p w:rsidR="004A3900" w:rsidRDefault="004A3900" w:rsidP="00182B4C">
      <w:pPr>
        <w:pStyle w:val="ListParagraph"/>
        <w:numPr>
          <w:ilvl w:val="0"/>
          <w:numId w:val="1"/>
        </w:numPr>
      </w:pPr>
      <w:r>
        <w:t>Write electron configurations for the following elements and ions:</w:t>
      </w:r>
    </w:p>
    <w:p w:rsidR="004A3900" w:rsidRDefault="004A3900" w:rsidP="00182B4C">
      <w:pPr>
        <w:pStyle w:val="ListParagraph"/>
        <w:numPr>
          <w:ilvl w:val="0"/>
          <w:numId w:val="4"/>
        </w:numPr>
      </w:pPr>
      <w:r>
        <w:t>Si   - 1s</w:t>
      </w:r>
      <w:r w:rsidRPr="00400BC3">
        <w:rPr>
          <w:vertAlign w:val="superscript"/>
        </w:rPr>
        <w:t>2</w:t>
      </w:r>
      <w:r>
        <w:t>2s</w:t>
      </w:r>
      <w:r w:rsidRPr="00400BC3">
        <w:rPr>
          <w:vertAlign w:val="superscript"/>
        </w:rPr>
        <w:t>2</w:t>
      </w:r>
      <w:r>
        <w:t>2p</w:t>
      </w:r>
      <w:r w:rsidRPr="00400BC3">
        <w:rPr>
          <w:vertAlign w:val="superscript"/>
        </w:rPr>
        <w:t>6</w:t>
      </w:r>
      <w:r>
        <w:t>3s</w:t>
      </w:r>
      <w:r w:rsidRPr="00400BC3">
        <w:rPr>
          <w:vertAlign w:val="superscript"/>
        </w:rPr>
        <w:t>2</w:t>
      </w:r>
      <w:r>
        <w:t>3p</w:t>
      </w:r>
      <w:r>
        <w:rPr>
          <w:vertAlign w:val="superscript"/>
        </w:rPr>
        <w:t>2</w:t>
      </w:r>
    </w:p>
    <w:p w:rsidR="004A3900" w:rsidRDefault="004A3900" w:rsidP="00182B4C">
      <w:pPr>
        <w:pStyle w:val="ListParagraph"/>
        <w:numPr>
          <w:ilvl w:val="0"/>
          <w:numId w:val="4"/>
        </w:numPr>
      </w:pPr>
      <w:r>
        <w:t>Ti (IV) - 1s</w:t>
      </w:r>
      <w:r w:rsidRPr="00400BC3">
        <w:rPr>
          <w:vertAlign w:val="superscript"/>
        </w:rPr>
        <w:t>2</w:t>
      </w:r>
      <w:r>
        <w:t>2s</w:t>
      </w:r>
      <w:r w:rsidRPr="00400BC3">
        <w:rPr>
          <w:vertAlign w:val="superscript"/>
        </w:rPr>
        <w:t>2</w:t>
      </w:r>
      <w:r>
        <w:t>2p</w:t>
      </w:r>
      <w:r w:rsidRPr="00400BC3">
        <w:rPr>
          <w:vertAlign w:val="superscript"/>
        </w:rPr>
        <w:t>6</w:t>
      </w:r>
      <w:r>
        <w:t>3s</w:t>
      </w:r>
      <w:r w:rsidRPr="00400BC3">
        <w:rPr>
          <w:vertAlign w:val="superscript"/>
        </w:rPr>
        <w:t>2</w:t>
      </w:r>
      <w:r>
        <w:t>3p</w:t>
      </w:r>
      <w:r>
        <w:rPr>
          <w:vertAlign w:val="superscript"/>
        </w:rPr>
        <w:t>6</w:t>
      </w:r>
    </w:p>
    <w:p w:rsidR="004A3900" w:rsidRDefault="004A3900" w:rsidP="00BC03FA">
      <w:pPr>
        <w:pStyle w:val="ListParagraph"/>
        <w:numPr>
          <w:ilvl w:val="0"/>
          <w:numId w:val="4"/>
        </w:numPr>
      </w:pPr>
      <w:proofErr w:type="spellStart"/>
      <w:r>
        <w:t>Hf</w:t>
      </w:r>
      <w:proofErr w:type="spellEnd"/>
      <w:r>
        <w:t>(IV) - 1s</w:t>
      </w:r>
      <w:r w:rsidRPr="00400BC3">
        <w:rPr>
          <w:vertAlign w:val="superscript"/>
        </w:rPr>
        <w:t>2</w:t>
      </w:r>
      <w:r>
        <w:t>2s</w:t>
      </w:r>
      <w:r w:rsidRPr="00400BC3">
        <w:rPr>
          <w:vertAlign w:val="superscript"/>
        </w:rPr>
        <w:t>2</w:t>
      </w:r>
      <w:r>
        <w:t>2p</w:t>
      </w:r>
      <w:r w:rsidRPr="00400BC3">
        <w:rPr>
          <w:vertAlign w:val="superscript"/>
        </w:rPr>
        <w:t>6</w:t>
      </w:r>
      <w:r>
        <w:t>3s</w:t>
      </w:r>
      <w:r w:rsidRPr="00400BC3">
        <w:rPr>
          <w:vertAlign w:val="superscript"/>
        </w:rPr>
        <w:t>2</w:t>
      </w:r>
      <w:r>
        <w:t>3p</w:t>
      </w:r>
      <w:r>
        <w:rPr>
          <w:vertAlign w:val="superscript"/>
        </w:rPr>
        <w:t>6</w:t>
      </w:r>
      <w:r>
        <w:t>4s</w:t>
      </w:r>
      <w:r w:rsidRPr="00BC03FA">
        <w:rPr>
          <w:vertAlign w:val="superscript"/>
        </w:rPr>
        <w:t>2</w:t>
      </w:r>
      <w:r>
        <w:t>3d</w:t>
      </w:r>
      <w:r w:rsidRPr="004229A9">
        <w:rPr>
          <w:vertAlign w:val="superscript"/>
        </w:rPr>
        <w:t>10</w:t>
      </w:r>
      <w:r>
        <w:t>4p</w:t>
      </w:r>
      <w:r w:rsidRPr="004229A9">
        <w:rPr>
          <w:vertAlign w:val="superscript"/>
        </w:rPr>
        <w:t>6</w:t>
      </w:r>
      <w:r>
        <w:t>5s</w:t>
      </w:r>
      <w:r w:rsidRPr="004229A9">
        <w:rPr>
          <w:vertAlign w:val="superscript"/>
        </w:rPr>
        <w:t>2</w:t>
      </w:r>
      <w:r>
        <w:t>4d</w:t>
      </w:r>
      <w:r w:rsidRPr="004229A9">
        <w:rPr>
          <w:vertAlign w:val="superscript"/>
        </w:rPr>
        <w:t>10</w:t>
      </w:r>
      <w:r>
        <w:t>5p</w:t>
      </w:r>
      <w:r w:rsidRPr="004229A9">
        <w:rPr>
          <w:vertAlign w:val="superscript"/>
        </w:rPr>
        <w:t>6</w:t>
      </w:r>
      <w:r>
        <w:t>4f</w:t>
      </w:r>
      <w:r w:rsidRPr="004229A9">
        <w:rPr>
          <w:vertAlign w:val="superscript"/>
        </w:rPr>
        <w:t>14</w:t>
      </w:r>
    </w:p>
    <w:p w:rsidR="004A3900" w:rsidRDefault="004A3900" w:rsidP="00182B4C">
      <w:pPr>
        <w:pStyle w:val="ListParagraph"/>
        <w:numPr>
          <w:ilvl w:val="0"/>
          <w:numId w:val="4"/>
        </w:numPr>
      </w:pPr>
      <w:r>
        <w:t>P</w:t>
      </w:r>
      <w:r>
        <w:rPr>
          <w:vertAlign w:val="superscript"/>
        </w:rPr>
        <w:t>5+</w:t>
      </w:r>
      <w:r>
        <w:t xml:space="preserve"> - 1s</w:t>
      </w:r>
      <w:r w:rsidRPr="00400BC3">
        <w:rPr>
          <w:vertAlign w:val="superscript"/>
        </w:rPr>
        <w:t>2</w:t>
      </w:r>
      <w:r>
        <w:t>2s</w:t>
      </w:r>
      <w:r w:rsidRPr="00400BC3">
        <w:rPr>
          <w:vertAlign w:val="superscript"/>
        </w:rPr>
        <w:t>2</w:t>
      </w:r>
      <w:r>
        <w:t>2p</w:t>
      </w:r>
      <w:r w:rsidRPr="00400BC3">
        <w:rPr>
          <w:vertAlign w:val="superscript"/>
        </w:rPr>
        <w:t>6</w:t>
      </w:r>
      <w:r>
        <w:t>3s</w:t>
      </w:r>
      <w:r w:rsidRPr="00400BC3">
        <w:rPr>
          <w:vertAlign w:val="superscript"/>
        </w:rPr>
        <w:t>2</w:t>
      </w:r>
      <w:r>
        <w:t>3p</w:t>
      </w:r>
      <w:r w:rsidRPr="00400BC3">
        <w:rPr>
          <w:vertAlign w:val="superscript"/>
        </w:rPr>
        <w:t>6</w:t>
      </w:r>
    </w:p>
    <w:p w:rsidR="004A3900" w:rsidRDefault="004A3900" w:rsidP="00182B4C">
      <w:pPr>
        <w:pStyle w:val="ListParagraph"/>
        <w:numPr>
          <w:ilvl w:val="0"/>
          <w:numId w:val="4"/>
        </w:numPr>
      </w:pPr>
      <w:r>
        <w:t>Sb</w:t>
      </w:r>
      <w:r>
        <w:rPr>
          <w:vertAlign w:val="superscript"/>
        </w:rPr>
        <w:t>3-</w:t>
      </w:r>
      <w:r>
        <w:t xml:space="preserve"> - 1s</w:t>
      </w:r>
      <w:r w:rsidRPr="00400BC3">
        <w:rPr>
          <w:vertAlign w:val="superscript"/>
        </w:rPr>
        <w:t>2</w:t>
      </w:r>
      <w:r>
        <w:t>2s</w:t>
      </w:r>
      <w:r w:rsidRPr="00400BC3">
        <w:rPr>
          <w:vertAlign w:val="superscript"/>
        </w:rPr>
        <w:t>2</w:t>
      </w:r>
      <w:r>
        <w:t>2p</w:t>
      </w:r>
      <w:r w:rsidRPr="00400BC3">
        <w:rPr>
          <w:vertAlign w:val="superscript"/>
        </w:rPr>
        <w:t>6</w:t>
      </w:r>
      <w:r>
        <w:t>3s</w:t>
      </w:r>
      <w:r w:rsidRPr="00400BC3">
        <w:rPr>
          <w:vertAlign w:val="superscript"/>
        </w:rPr>
        <w:t>2</w:t>
      </w:r>
      <w:r>
        <w:t>3p</w:t>
      </w:r>
      <w:r>
        <w:rPr>
          <w:vertAlign w:val="superscript"/>
        </w:rPr>
        <w:t>6</w:t>
      </w:r>
      <w:r>
        <w:t>4s</w:t>
      </w:r>
      <w:r w:rsidRPr="00BC03FA">
        <w:rPr>
          <w:vertAlign w:val="superscript"/>
        </w:rPr>
        <w:t>2</w:t>
      </w:r>
      <w:r>
        <w:t>3d</w:t>
      </w:r>
      <w:r w:rsidRPr="004229A9">
        <w:rPr>
          <w:vertAlign w:val="superscript"/>
        </w:rPr>
        <w:t>10</w:t>
      </w:r>
      <w:r>
        <w:t>4p</w:t>
      </w:r>
      <w:r w:rsidRPr="004229A9">
        <w:rPr>
          <w:vertAlign w:val="superscript"/>
        </w:rPr>
        <w:t>6</w:t>
      </w:r>
      <w:r>
        <w:t>5s</w:t>
      </w:r>
      <w:r w:rsidRPr="004229A9">
        <w:rPr>
          <w:vertAlign w:val="superscript"/>
        </w:rPr>
        <w:t>2</w:t>
      </w:r>
      <w:r>
        <w:t>4d</w:t>
      </w:r>
      <w:r w:rsidRPr="004229A9">
        <w:rPr>
          <w:vertAlign w:val="superscript"/>
        </w:rPr>
        <w:t>10</w:t>
      </w:r>
      <w:r>
        <w:t>5p</w:t>
      </w:r>
      <w:r w:rsidRPr="004229A9">
        <w:rPr>
          <w:vertAlign w:val="superscript"/>
        </w:rPr>
        <w:t>6</w:t>
      </w:r>
    </w:p>
    <w:p w:rsidR="004A3900" w:rsidRDefault="004A3900" w:rsidP="00182B4C">
      <w:pPr>
        <w:pStyle w:val="ListParagraph"/>
        <w:numPr>
          <w:ilvl w:val="0"/>
          <w:numId w:val="4"/>
        </w:numPr>
      </w:pPr>
      <w:r>
        <w:t>In</w:t>
      </w:r>
      <w:r>
        <w:rPr>
          <w:vertAlign w:val="superscript"/>
        </w:rPr>
        <w:t>3+</w:t>
      </w:r>
      <w:r>
        <w:t xml:space="preserve"> - 1s</w:t>
      </w:r>
      <w:r w:rsidRPr="00400BC3">
        <w:rPr>
          <w:vertAlign w:val="superscript"/>
        </w:rPr>
        <w:t>2</w:t>
      </w:r>
      <w:r>
        <w:t>2s</w:t>
      </w:r>
      <w:r w:rsidRPr="00400BC3">
        <w:rPr>
          <w:vertAlign w:val="superscript"/>
        </w:rPr>
        <w:t>2</w:t>
      </w:r>
      <w:r>
        <w:t>2p</w:t>
      </w:r>
      <w:r w:rsidRPr="00400BC3">
        <w:rPr>
          <w:vertAlign w:val="superscript"/>
        </w:rPr>
        <w:t>6</w:t>
      </w:r>
      <w:r>
        <w:t>3s</w:t>
      </w:r>
      <w:r w:rsidRPr="00400BC3">
        <w:rPr>
          <w:vertAlign w:val="superscript"/>
        </w:rPr>
        <w:t>2</w:t>
      </w:r>
      <w:r>
        <w:t>3p</w:t>
      </w:r>
      <w:r>
        <w:rPr>
          <w:vertAlign w:val="superscript"/>
        </w:rPr>
        <w:t>6</w:t>
      </w:r>
      <w:r>
        <w:t>4s</w:t>
      </w:r>
      <w:r w:rsidRPr="00BC03FA">
        <w:rPr>
          <w:vertAlign w:val="superscript"/>
        </w:rPr>
        <w:t>2</w:t>
      </w:r>
      <w:r>
        <w:t>3d</w:t>
      </w:r>
      <w:r w:rsidRPr="004229A9">
        <w:rPr>
          <w:vertAlign w:val="superscript"/>
        </w:rPr>
        <w:t>10</w:t>
      </w:r>
      <w:r>
        <w:t>4p</w:t>
      </w:r>
      <w:r w:rsidRPr="004229A9">
        <w:rPr>
          <w:vertAlign w:val="superscript"/>
        </w:rPr>
        <w:t>6</w:t>
      </w:r>
      <w:r>
        <w:t>4d</w:t>
      </w:r>
      <w:r w:rsidRPr="004229A9">
        <w:rPr>
          <w:vertAlign w:val="superscript"/>
        </w:rPr>
        <w:t>10</w:t>
      </w:r>
    </w:p>
    <w:p w:rsidR="004A3900" w:rsidRDefault="004A3900" w:rsidP="00182B4C">
      <w:pPr>
        <w:pStyle w:val="ListParagraph"/>
        <w:numPr>
          <w:ilvl w:val="0"/>
          <w:numId w:val="4"/>
        </w:numPr>
      </w:pPr>
      <w:r>
        <w:t>Fe (III) - 1s</w:t>
      </w:r>
      <w:r w:rsidRPr="00400BC3">
        <w:rPr>
          <w:vertAlign w:val="superscript"/>
        </w:rPr>
        <w:t>2</w:t>
      </w:r>
      <w:r>
        <w:t>2s</w:t>
      </w:r>
      <w:r w:rsidRPr="00400BC3">
        <w:rPr>
          <w:vertAlign w:val="superscript"/>
        </w:rPr>
        <w:t>2</w:t>
      </w:r>
      <w:r>
        <w:t>2p</w:t>
      </w:r>
      <w:r w:rsidRPr="00400BC3">
        <w:rPr>
          <w:vertAlign w:val="superscript"/>
        </w:rPr>
        <w:t>6</w:t>
      </w:r>
      <w:r>
        <w:t>3s</w:t>
      </w:r>
      <w:r w:rsidRPr="00400BC3">
        <w:rPr>
          <w:vertAlign w:val="superscript"/>
        </w:rPr>
        <w:t>2</w:t>
      </w:r>
      <w:r>
        <w:t>3p</w:t>
      </w:r>
      <w:r>
        <w:rPr>
          <w:vertAlign w:val="superscript"/>
        </w:rPr>
        <w:t>6</w:t>
      </w:r>
      <w:r>
        <w:t>3d</w:t>
      </w:r>
      <w:r>
        <w:rPr>
          <w:vertAlign w:val="superscript"/>
        </w:rPr>
        <w:t>5</w:t>
      </w:r>
    </w:p>
    <w:p w:rsidR="004A3900" w:rsidRDefault="004A3900" w:rsidP="00182B4C">
      <w:pPr>
        <w:pStyle w:val="ListParagraph"/>
        <w:numPr>
          <w:ilvl w:val="0"/>
          <w:numId w:val="4"/>
        </w:numPr>
      </w:pPr>
      <w:proofErr w:type="spellStart"/>
      <w:r>
        <w:t>Nd</w:t>
      </w:r>
      <w:proofErr w:type="spellEnd"/>
      <w:r>
        <w:t xml:space="preserve"> - 1s</w:t>
      </w:r>
      <w:r w:rsidRPr="00400BC3">
        <w:rPr>
          <w:vertAlign w:val="superscript"/>
        </w:rPr>
        <w:t>2</w:t>
      </w:r>
      <w:r>
        <w:t>2s</w:t>
      </w:r>
      <w:r w:rsidRPr="00400BC3">
        <w:rPr>
          <w:vertAlign w:val="superscript"/>
        </w:rPr>
        <w:t>2</w:t>
      </w:r>
      <w:r>
        <w:t>2p</w:t>
      </w:r>
      <w:r w:rsidRPr="00400BC3">
        <w:rPr>
          <w:vertAlign w:val="superscript"/>
        </w:rPr>
        <w:t>6</w:t>
      </w:r>
      <w:r>
        <w:t>3s</w:t>
      </w:r>
      <w:r w:rsidRPr="00400BC3">
        <w:rPr>
          <w:vertAlign w:val="superscript"/>
        </w:rPr>
        <w:t>2</w:t>
      </w:r>
      <w:r>
        <w:t>3p</w:t>
      </w:r>
      <w:r>
        <w:rPr>
          <w:vertAlign w:val="superscript"/>
        </w:rPr>
        <w:t>6</w:t>
      </w:r>
      <w:r>
        <w:t>4s</w:t>
      </w:r>
      <w:r w:rsidRPr="00BC03FA">
        <w:rPr>
          <w:vertAlign w:val="superscript"/>
        </w:rPr>
        <w:t>2</w:t>
      </w:r>
      <w:r>
        <w:t>3d</w:t>
      </w:r>
      <w:r w:rsidRPr="004229A9">
        <w:rPr>
          <w:vertAlign w:val="superscript"/>
        </w:rPr>
        <w:t>10</w:t>
      </w:r>
      <w:r>
        <w:t>4p</w:t>
      </w:r>
      <w:r w:rsidRPr="004229A9">
        <w:rPr>
          <w:vertAlign w:val="superscript"/>
        </w:rPr>
        <w:t>6</w:t>
      </w:r>
      <w:r>
        <w:t>5s</w:t>
      </w:r>
      <w:r w:rsidRPr="004229A9">
        <w:rPr>
          <w:vertAlign w:val="superscript"/>
        </w:rPr>
        <w:t>2</w:t>
      </w:r>
      <w:r>
        <w:t>4d</w:t>
      </w:r>
      <w:r w:rsidRPr="003608BC">
        <w:rPr>
          <w:vertAlign w:val="superscript"/>
        </w:rPr>
        <w:t>10</w:t>
      </w:r>
      <w:r>
        <w:t>5p</w:t>
      </w:r>
      <w:r w:rsidRPr="003608BC">
        <w:rPr>
          <w:vertAlign w:val="superscript"/>
        </w:rPr>
        <w:t>6</w:t>
      </w:r>
      <w:r>
        <w:t>6s</w:t>
      </w:r>
      <w:r w:rsidRPr="003608BC">
        <w:rPr>
          <w:vertAlign w:val="superscript"/>
        </w:rPr>
        <w:t>2</w:t>
      </w:r>
      <w:r>
        <w:t>4f</w:t>
      </w:r>
      <w:r w:rsidRPr="004229A9">
        <w:rPr>
          <w:vertAlign w:val="superscript"/>
        </w:rPr>
        <w:t>4</w:t>
      </w:r>
    </w:p>
    <w:p w:rsidR="004A3900" w:rsidRDefault="004A3900" w:rsidP="00182B4C">
      <w:pPr>
        <w:pStyle w:val="ListParagraph"/>
        <w:ind w:left="1080"/>
      </w:pPr>
    </w:p>
    <w:p w:rsidR="004A3900" w:rsidRDefault="004A3900" w:rsidP="00182B4C">
      <w:pPr>
        <w:pStyle w:val="ListParagraph"/>
        <w:numPr>
          <w:ilvl w:val="0"/>
          <w:numId w:val="1"/>
        </w:numPr>
      </w:pPr>
      <w:r>
        <w:t xml:space="preserve">Arrange the following elements and ions into </w:t>
      </w:r>
      <w:proofErr w:type="spellStart"/>
      <w:r>
        <w:t>isoelectronic</w:t>
      </w:r>
      <w:proofErr w:type="spellEnd"/>
      <w:r>
        <w:t xml:space="preserve"> groups and write the electron configuration of each group:</w:t>
      </w:r>
    </w:p>
    <w:p w:rsidR="004A3900" w:rsidRDefault="004A3900" w:rsidP="00182B4C">
      <w:pPr>
        <w:pStyle w:val="ListParagraph"/>
      </w:pPr>
    </w:p>
    <w:p w:rsidR="004A3900" w:rsidRPr="005057D0" w:rsidRDefault="004A3900" w:rsidP="00182B4C">
      <w:pPr>
        <w:pStyle w:val="ListParagraph"/>
        <w:rPr>
          <w:vertAlign w:val="superscript"/>
        </w:rPr>
      </w:pPr>
      <w:r>
        <w:t>Si</w:t>
      </w:r>
      <w:r>
        <w:rPr>
          <w:vertAlign w:val="superscript"/>
        </w:rPr>
        <w:t>4+</w:t>
      </w:r>
      <w:r>
        <w:t>, B</w:t>
      </w:r>
      <w:r>
        <w:rPr>
          <w:vertAlign w:val="superscript"/>
        </w:rPr>
        <w:t>5-</w:t>
      </w:r>
      <w:r>
        <w:t xml:space="preserve">, </w:t>
      </w:r>
      <w:proofErr w:type="spellStart"/>
      <w:r>
        <w:t>Cl</w:t>
      </w:r>
      <w:proofErr w:type="spellEnd"/>
      <w:r w:rsidRPr="00614EC3">
        <w:rPr>
          <w:vertAlign w:val="superscript"/>
        </w:rPr>
        <w:t>-</w:t>
      </w:r>
      <w:r>
        <w:t>, Li</w:t>
      </w:r>
      <w:r>
        <w:rPr>
          <w:vertAlign w:val="superscript"/>
        </w:rPr>
        <w:t>+</w:t>
      </w:r>
      <w:r>
        <w:t>, F</w:t>
      </w:r>
      <w:r>
        <w:rPr>
          <w:vertAlign w:val="superscript"/>
        </w:rPr>
        <w:t>-</w:t>
      </w:r>
      <w:r>
        <w:t>, Al</w:t>
      </w:r>
      <w:r w:rsidRPr="00591D11">
        <w:rPr>
          <w:vertAlign w:val="superscript"/>
        </w:rPr>
        <w:t>3+</w:t>
      </w:r>
      <w:r>
        <w:t>, V(V), S</w:t>
      </w:r>
      <w:r w:rsidRPr="00591D11">
        <w:rPr>
          <w:vertAlign w:val="superscript"/>
        </w:rPr>
        <w:t>2-</w:t>
      </w:r>
      <w:r>
        <w:t>, Be</w:t>
      </w:r>
      <w:r>
        <w:rPr>
          <w:vertAlign w:val="superscript"/>
        </w:rPr>
        <w:t>2+</w:t>
      </w:r>
      <w:r>
        <w:t>, Ne, O</w:t>
      </w:r>
      <w:r>
        <w:rPr>
          <w:vertAlign w:val="superscript"/>
        </w:rPr>
        <w:t>2-</w:t>
      </w:r>
      <w:r>
        <w:t xml:space="preserve">, </w:t>
      </w:r>
      <w:proofErr w:type="spellStart"/>
      <w:r>
        <w:t>Ar</w:t>
      </w:r>
      <w:proofErr w:type="spellEnd"/>
      <w:r>
        <w:t>, F</w:t>
      </w:r>
      <w:r>
        <w:rPr>
          <w:vertAlign w:val="superscript"/>
        </w:rPr>
        <w:t>-</w:t>
      </w:r>
      <w:r>
        <w:t>, He, Ca</w:t>
      </w:r>
      <w:r>
        <w:rPr>
          <w:vertAlign w:val="superscript"/>
        </w:rPr>
        <w:t>2+</w:t>
      </w:r>
      <w:r>
        <w:t>, Na</w:t>
      </w:r>
      <w:r>
        <w:rPr>
          <w:vertAlign w:val="superscript"/>
        </w:rPr>
        <w:t>+</w:t>
      </w:r>
      <w:r>
        <w:t>, H</w:t>
      </w:r>
      <w:r>
        <w:rPr>
          <w:vertAlign w:val="superscript"/>
        </w:rPr>
        <w:t>-</w:t>
      </w:r>
    </w:p>
    <w:p w:rsidR="004A3900" w:rsidRDefault="004A3900" w:rsidP="00182B4C">
      <w:pPr>
        <w:pStyle w:val="ListParagraph"/>
      </w:pPr>
    </w:p>
    <w:p w:rsidR="004A3900" w:rsidRPr="00D6037C" w:rsidRDefault="004A3900" w:rsidP="00D6037C">
      <w:pPr>
        <w:pStyle w:val="ListParagraph"/>
        <w:rPr>
          <w:vertAlign w:val="superscript"/>
        </w:rPr>
      </w:pPr>
      <w:r>
        <w:t>Group 1: Si</w:t>
      </w:r>
      <w:r>
        <w:rPr>
          <w:vertAlign w:val="superscript"/>
        </w:rPr>
        <w:t>4+</w:t>
      </w:r>
      <w:r>
        <w:t>,</w:t>
      </w:r>
      <w:r w:rsidRPr="005057D0">
        <w:t xml:space="preserve"> </w:t>
      </w:r>
      <w:r>
        <w:t>B</w:t>
      </w:r>
      <w:r>
        <w:rPr>
          <w:vertAlign w:val="superscript"/>
        </w:rPr>
        <w:t>5-</w:t>
      </w:r>
      <w:r>
        <w:t>, Al</w:t>
      </w:r>
      <w:r w:rsidRPr="00591D11">
        <w:rPr>
          <w:vertAlign w:val="superscript"/>
        </w:rPr>
        <w:t>3+</w:t>
      </w:r>
      <w:r>
        <w:t>, Ne, O</w:t>
      </w:r>
      <w:r>
        <w:rPr>
          <w:vertAlign w:val="superscript"/>
        </w:rPr>
        <w:t>2-</w:t>
      </w:r>
      <w:r>
        <w:t>, F</w:t>
      </w:r>
      <w:r>
        <w:rPr>
          <w:vertAlign w:val="superscript"/>
        </w:rPr>
        <w:t>-</w:t>
      </w:r>
      <w:r>
        <w:t>, Na</w:t>
      </w:r>
      <w:r>
        <w:rPr>
          <w:vertAlign w:val="superscript"/>
        </w:rPr>
        <w:t>+</w:t>
      </w:r>
      <w:r>
        <w:t xml:space="preserve">; </w:t>
      </w:r>
      <w:r w:rsidRPr="005057D0">
        <w:rPr>
          <w:u w:val="single"/>
        </w:rPr>
        <w:t>1s</w:t>
      </w:r>
      <w:r w:rsidRPr="005057D0">
        <w:rPr>
          <w:u w:val="single"/>
          <w:vertAlign w:val="superscript"/>
        </w:rPr>
        <w:t>2</w:t>
      </w:r>
      <w:r w:rsidRPr="005057D0">
        <w:rPr>
          <w:u w:val="single"/>
        </w:rPr>
        <w:t>2s</w:t>
      </w:r>
      <w:r w:rsidRPr="005057D0">
        <w:rPr>
          <w:u w:val="single"/>
          <w:vertAlign w:val="superscript"/>
        </w:rPr>
        <w:t>2</w:t>
      </w:r>
      <w:r w:rsidRPr="005057D0">
        <w:rPr>
          <w:u w:val="single"/>
        </w:rPr>
        <w:t>2p</w:t>
      </w:r>
      <w:r w:rsidRPr="005057D0">
        <w:rPr>
          <w:u w:val="single"/>
          <w:vertAlign w:val="superscript"/>
        </w:rPr>
        <w:t>6</w:t>
      </w:r>
    </w:p>
    <w:p w:rsidR="004A3900" w:rsidRDefault="004A3900" w:rsidP="00182B4C">
      <w:pPr>
        <w:pStyle w:val="ListParagraph"/>
      </w:pPr>
    </w:p>
    <w:p w:rsidR="004A3900" w:rsidRPr="00D6037C" w:rsidRDefault="004A3900" w:rsidP="00D6037C">
      <w:pPr>
        <w:pStyle w:val="ListParagraph"/>
        <w:rPr>
          <w:vertAlign w:val="superscript"/>
        </w:rPr>
      </w:pPr>
      <w:r>
        <w:t xml:space="preserve">Group 2: </w:t>
      </w:r>
      <w:proofErr w:type="spellStart"/>
      <w:r>
        <w:t>Cl</w:t>
      </w:r>
      <w:proofErr w:type="spellEnd"/>
      <w:r w:rsidRPr="00614EC3">
        <w:rPr>
          <w:vertAlign w:val="superscript"/>
        </w:rPr>
        <w:t>-</w:t>
      </w:r>
      <w:r>
        <w:t>, S</w:t>
      </w:r>
      <w:r w:rsidRPr="00591D11">
        <w:rPr>
          <w:vertAlign w:val="superscript"/>
        </w:rPr>
        <w:t>2-</w:t>
      </w:r>
      <w:r>
        <w:t xml:space="preserve">, V(V), </w:t>
      </w:r>
      <w:proofErr w:type="spellStart"/>
      <w:r>
        <w:t>Ar</w:t>
      </w:r>
      <w:proofErr w:type="spellEnd"/>
      <w:r>
        <w:t>, Ca</w:t>
      </w:r>
      <w:r>
        <w:rPr>
          <w:vertAlign w:val="superscript"/>
        </w:rPr>
        <w:t>2+</w:t>
      </w:r>
      <w:r>
        <w:t xml:space="preserve">; </w:t>
      </w:r>
      <w:r w:rsidRPr="005057D0">
        <w:rPr>
          <w:u w:val="single"/>
        </w:rPr>
        <w:t>1s</w:t>
      </w:r>
      <w:r w:rsidRPr="005057D0">
        <w:rPr>
          <w:u w:val="single"/>
          <w:vertAlign w:val="superscript"/>
        </w:rPr>
        <w:t>2</w:t>
      </w:r>
      <w:r w:rsidRPr="005057D0">
        <w:rPr>
          <w:u w:val="single"/>
        </w:rPr>
        <w:t>2s</w:t>
      </w:r>
      <w:r w:rsidRPr="005057D0">
        <w:rPr>
          <w:u w:val="single"/>
          <w:vertAlign w:val="superscript"/>
        </w:rPr>
        <w:t>2</w:t>
      </w:r>
      <w:r w:rsidRPr="005057D0">
        <w:rPr>
          <w:u w:val="single"/>
        </w:rPr>
        <w:t>2p</w:t>
      </w:r>
      <w:r w:rsidRPr="005057D0">
        <w:rPr>
          <w:u w:val="single"/>
          <w:vertAlign w:val="superscript"/>
        </w:rPr>
        <w:t>6</w:t>
      </w:r>
      <w:r>
        <w:rPr>
          <w:u w:val="single"/>
        </w:rPr>
        <w:t>3</w:t>
      </w:r>
      <w:r w:rsidRPr="005057D0">
        <w:rPr>
          <w:u w:val="single"/>
        </w:rPr>
        <w:t>s</w:t>
      </w:r>
      <w:r w:rsidRPr="005057D0">
        <w:rPr>
          <w:u w:val="single"/>
          <w:vertAlign w:val="superscript"/>
        </w:rPr>
        <w:t>2</w:t>
      </w:r>
      <w:r>
        <w:rPr>
          <w:u w:val="single"/>
        </w:rPr>
        <w:t>3</w:t>
      </w:r>
      <w:r w:rsidRPr="005057D0">
        <w:rPr>
          <w:u w:val="single"/>
        </w:rPr>
        <w:t>p</w:t>
      </w:r>
      <w:r w:rsidRPr="005057D0">
        <w:rPr>
          <w:u w:val="single"/>
          <w:vertAlign w:val="superscript"/>
        </w:rPr>
        <w:t>6</w:t>
      </w:r>
    </w:p>
    <w:p w:rsidR="004A3900" w:rsidRDefault="004A3900" w:rsidP="005057D0"/>
    <w:p w:rsidR="004A3900" w:rsidRPr="005057D0" w:rsidRDefault="004A3900" w:rsidP="005057D0">
      <w:pPr>
        <w:pStyle w:val="ListParagraph"/>
      </w:pPr>
      <w:r>
        <w:t>Group 3: H</w:t>
      </w:r>
      <w:r w:rsidRPr="005057D0">
        <w:rPr>
          <w:vertAlign w:val="superscript"/>
        </w:rPr>
        <w:t>-</w:t>
      </w:r>
      <w:r>
        <w:t>, Be</w:t>
      </w:r>
      <w:r>
        <w:rPr>
          <w:vertAlign w:val="superscript"/>
        </w:rPr>
        <w:t>2+</w:t>
      </w:r>
      <w:r>
        <w:t>, Li</w:t>
      </w:r>
      <w:r w:rsidRPr="005057D0">
        <w:rPr>
          <w:vertAlign w:val="superscript"/>
        </w:rPr>
        <w:t>+</w:t>
      </w:r>
      <w:r>
        <w:t xml:space="preserve">, He; </w:t>
      </w:r>
      <w:r w:rsidRPr="005057D0">
        <w:rPr>
          <w:u w:val="single"/>
        </w:rPr>
        <w:t>1s</w:t>
      </w:r>
      <w:r w:rsidRPr="005057D0">
        <w:rPr>
          <w:u w:val="single"/>
          <w:vertAlign w:val="superscript"/>
        </w:rPr>
        <w:t>2</w:t>
      </w:r>
    </w:p>
    <w:p w:rsidR="004A3900" w:rsidRPr="00D6037C" w:rsidRDefault="004A3900" w:rsidP="00182B4C">
      <w:pPr>
        <w:pStyle w:val="ListParagraph"/>
      </w:pPr>
    </w:p>
    <w:p w:rsidR="004A3900" w:rsidRDefault="004A3900" w:rsidP="00400BC3">
      <w:pPr>
        <w:pStyle w:val="ListParagraph"/>
        <w:rPr>
          <w:b/>
          <w:szCs w:val="24"/>
        </w:rPr>
      </w:pPr>
    </w:p>
    <w:p w:rsidR="004A3900" w:rsidRPr="00400BC3" w:rsidRDefault="004A3900" w:rsidP="00CA6335">
      <w:pPr>
        <w:pStyle w:val="ListParagraph"/>
        <w:numPr>
          <w:ilvl w:val="0"/>
          <w:numId w:val="1"/>
        </w:numPr>
        <w:rPr>
          <w:szCs w:val="24"/>
        </w:rPr>
      </w:pPr>
      <w:r w:rsidRPr="00400BC3">
        <w:rPr>
          <w:szCs w:val="24"/>
        </w:rPr>
        <w:t xml:space="preserve">Calculate the De Broglie wavelength of various objects at various velocities using the equation: </w:t>
      </w:r>
    </w:p>
    <w:p w:rsidR="004A3900" w:rsidRPr="00400BC3" w:rsidRDefault="003D541D" w:rsidP="00CA6335">
      <w:pPr>
        <w:ind w:left="360"/>
        <w:rPr>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606F0&quot;/&gt;&lt;wsp:rsid wsp:val=&quot;000A39D1&quot;/&gt;&lt;wsp:rsid wsp:val=&quot;000D318A&quot;/&gt;&lt;wsp:rsid wsp:val=&quot;000F3C12&quot;/&gt;&lt;wsp:rsid wsp:val=&quot;00182B4C&quot;/&gt;&lt;wsp:rsid wsp:val=&quot;001D660A&quot;/&gt;&lt;wsp:rsid wsp:val=&quot;001F7D1E&quot;/&gt;&lt;wsp:rsid wsp:val=&quot;00206CAD&quot;/&gt;&lt;wsp:rsid wsp:val=&quot;0027004F&quot;/&gt;&lt;wsp:rsid wsp:val=&quot;00283C7F&quot;/&gt;&lt;wsp:rsid wsp:val=&quot;002C3530&quot;/&gt;&lt;wsp:rsid wsp:val=&quot;00342686&quot;/&gt;&lt;wsp:rsid wsp:val=&quot;003608BC&quot;/&gt;&lt;wsp:rsid wsp:val=&quot;003E360A&quot;/&gt;&lt;wsp:rsid wsp:val=&quot;00400BC3&quot;/&gt;&lt;wsp:rsid wsp:val=&quot;004229A9&quot;/&gt;&lt;wsp:rsid wsp:val=&quot;005053F6&quot;/&gt;&lt;wsp:rsid wsp:val=&quot;005057D0&quot;/&gt;&lt;wsp:rsid wsp:val=&quot;005861A5&quot;/&gt;&lt;wsp:rsid wsp:val=&quot;00591D11&quot;/&gt;&lt;wsp:rsid wsp:val=&quot;00593E39&quot;/&gt;&lt;wsp:rsid wsp:val=&quot;00605151&quot;/&gt;&lt;wsp:rsid wsp:val=&quot;00614EC3&quot;/&gt;&lt;wsp:rsid wsp:val=&quot;0067053F&quot;/&gt;&lt;wsp:rsid wsp:val=&quot;006927CB&quot;/&gt;&lt;wsp:rsid wsp:val=&quot;00743E4B&quot;/&gt;&lt;wsp:rsid wsp:val=&quot;00836A38&quot;/&gt;&lt;wsp:rsid wsp:val=&quot;008525A5&quot;/&gt;&lt;wsp:rsid wsp:val=&quot;009606F0&quot;/&gt;&lt;wsp:rsid wsp:val=&quot;00AA2287&quot;/&gt;&lt;wsp:rsid wsp:val=&quot;00AC2BFA&quot;/&gt;&lt;wsp:rsid wsp:val=&quot;00B24B6B&quot;/&gt;&lt;wsp:rsid wsp:val=&quot;00B329DF&quot;/&gt;&lt;wsp:rsid wsp:val=&quot;00B77EBE&quot;/&gt;&lt;wsp:rsid wsp:val=&quot;00BC03FA&quot;/&gt;&lt;wsp:rsid wsp:val=&quot;00C55198&quot;/&gt;&lt;wsp:rsid wsp:val=&quot;00C87E12&quot;/&gt;&lt;wsp:rsid wsp:val=&quot;00CA6335&quot;/&gt;&lt;wsp:rsid wsp:val=&quot;00D6037C&quot;/&gt;&lt;wsp:rsid wsp:val=&quot;00DC65C0&quot;/&gt;&lt;wsp:rsid wsp:val=&quot;00DF042E&quot;/&gt;&lt;wsp:rsid wsp:val=&quot;00E9613B&quot;/&gt;&lt;wsp:rsid wsp:val=&quot;00EC03DA&quot;/&gt;&lt;wsp:rsid wsp:val=&quot;00ED3B72&quot;/&gt;&lt;wsp:rsid wsp:val=&quot;00F65C83&quot;/&gt;&lt;wsp:rsid wsp:val=&quot;00F7505A&quot;/&gt;&lt;wsp:rsid wsp:val=&quot;00F97A3D&quot;/&gt;&lt;/wsp:rsids&gt;&lt;/w:docPr&gt;&lt;w:body&gt;&lt;w:p wsp:rsidR=&quot;00000000&quot; wsp:rsidRDefault=&quot;00B329DF&quot;&gt;&lt;m:oMathPara&gt;&lt;m:oMath&gt;&lt;m:r&gt;&lt;m:rPr&gt;&lt;m:sty m:val=&quot;p&quot;/&gt;&lt;/m:rPr&gt;&lt;w:rPr&gt;&lt;w:rFonts w:ascii=&quot;Cambria Math&quot; w:h-ansi=&quot;Cambria Math&quot;/&gt;&lt;wx:font wx:val=&quot;Cambria Math&quot;/&gt;&lt;w:sz-cs w:val=&quot;24&quot;/&gt;&lt;/w:rPr&gt;&lt;m:t&gt;Î»&lt;/m:t&gt;&lt;/m:r&gt;&lt;m:r&gt;&lt;m:rPr&gt;&lt;m:sty m:val=&quot;p&quot;/&gt;&lt;/m:rPr&gt;&lt;w:rPr&gt;&lt;w:rFonts w:ascii=&quot;Cambria Math&quot;/&gt;&lt;wx:font wx:val=&quot;Cambria Math&quot;/&gt;&lt;w:sz-cs w:val=&quot;24&quot;/&gt;&lt;/w:rPr&gt;&lt;m:t&gt;= &lt;/m:t&gt;&lt;/m:r&gt;&lt;m:f&gt;&lt;m:fPr&gt;&lt;m:ctrlPr&gt;&lt;w:rPr&gt;&lt;w:rFonts w:ascii=&quot;Cambria Math&quot; w:h-ansi=&quot;Cambria Math&quot;/&gt;&lt;wx:font wx:val=&quot;Cambria Math&quot;/&gt;&lt;w:sz-cs w:val=&quot;24&quot;/&gt;&lt;/w:rPr&gt;&lt;/m:ctrlPr&gt;&lt;/m:fPr&gt;&lt;m:num&gt;&lt;m:r&gt;&lt;m:rPr&gt;&lt;m:sty m:val=&quot;p&quot;/&gt;&lt;/m:rPr&gt;&lt;w:rPr&gt;&lt;w:rFonts w:ascii=&quot;Cambria Math&quot; w:h-ansi=&quot;Cambria Math&quot;/&gt;&lt;wx:font wx:val=&quot;Cambria Math&quot;/&gt;&lt;w:sz-cs w:val=&quot;24&quot;/&gt;&lt;/w:rPr&gt;&lt;m:t&gt;h&lt;/m:t&gt;&lt;/m:r&gt;&lt;/m:num&gt;&lt;m:den&gt;&lt;m:r&gt;&lt;m:rPr&gt;&lt;m:sty m:val=&quot;p&quot;/&gt;&lt;/m:rPr&gt;&lt;w:rPr&gt;&lt;w:rFonts w:ascii=&quot;Cambria Math&quot; w:h-ansi=&quot;Cambria Math&quot;/&gt;&lt;wx:font wx:val=&quot;Cambria Math&quot;/&gt;&lt;w:sz-cs w:val=&quot;24&quot;/&gt;&lt;/w:rPr&gt;&lt;m:t&gt;mv&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 o:title="" chromakey="white"/>
          </v:shape>
        </w:pict>
      </w:r>
    </w:p>
    <w:p w:rsidR="004A3900" w:rsidRPr="00400BC3" w:rsidRDefault="004A3900" w:rsidP="00CA6335">
      <w:pPr>
        <w:ind w:left="360"/>
        <w:rPr>
          <w:szCs w:val="24"/>
        </w:rPr>
      </w:pPr>
    </w:p>
    <w:tbl>
      <w:tblPr>
        <w:tblW w:w="702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6"/>
        <w:gridCol w:w="1500"/>
        <w:gridCol w:w="1173"/>
        <w:gridCol w:w="1826"/>
      </w:tblGrid>
      <w:tr w:rsidR="004A3900" w:rsidRPr="00400BC3" w:rsidTr="00613AA9">
        <w:trPr>
          <w:trHeight w:val="300"/>
          <w:jc w:val="center"/>
        </w:trPr>
        <w:tc>
          <w:tcPr>
            <w:tcW w:w="2526" w:type="dxa"/>
            <w:noWrap/>
            <w:vAlign w:val="bottom"/>
          </w:tcPr>
          <w:p w:rsidR="004A3900" w:rsidRPr="00400BC3" w:rsidRDefault="004A3900" w:rsidP="00613AA9">
            <w:pPr>
              <w:jc w:val="center"/>
              <w:rPr>
                <w:color w:val="000000"/>
                <w:szCs w:val="24"/>
              </w:rPr>
            </w:pPr>
            <w:r w:rsidRPr="00400BC3">
              <w:rPr>
                <w:color w:val="000000"/>
                <w:szCs w:val="24"/>
              </w:rPr>
              <w:t>Object</w:t>
            </w:r>
          </w:p>
        </w:tc>
        <w:tc>
          <w:tcPr>
            <w:tcW w:w="1500" w:type="dxa"/>
            <w:noWrap/>
            <w:vAlign w:val="bottom"/>
          </w:tcPr>
          <w:p w:rsidR="004A3900" w:rsidRPr="00400BC3" w:rsidRDefault="004A3900" w:rsidP="00613AA9">
            <w:pPr>
              <w:jc w:val="center"/>
              <w:rPr>
                <w:color w:val="000000"/>
                <w:szCs w:val="24"/>
              </w:rPr>
            </w:pPr>
            <w:r w:rsidRPr="00400BC3">
              <w:rPr>
                <w:color w:val="000000"/>
                <w:szCs w:val="24"/>
              </w:rPr>
              <w:t>mass (kg)</w:t>
            </w:r>
          </w:p>
        </w:tc>
        <w:tc>
          <w:tcPr>
            <w:tcW w:w="1173" w:type="dxa"/>
            <w:noWrap/>
            <w:vAlign w:val="bottom"/>
          </w:tcPr>
          <w:p w:rsidR="004A3900" w:rsidRPr="00400BC3" w:rsidRDefault="004A3900" w:rsidP="00613AA9">
            <w:pPr>
              <w:jc w:val="center"/>
              <w:rPr>
                <w:color w:val="000000"/>
                <w:szCs w:val="24"/>
              </w:rPr>
            </w:pPr>
            <w:r w:rsidRPr="00400BC3">
              <w:rPr>
                <w:color w:val="000000"/>
                <w:szCs w:val="24"/>
              </w:rPr>
              <w:t>v (m/s)</w:t>
            </w:r>
          </w:p>
        </w:tc>
        <w:tc>
          <w:tcPr>
            <w:tcW w:w="1826" w:type="dxa"/>
            <w:noWrap/>
            <w:vAlign w:val="bottom"/>
          </w:tcPr>
          <w:p w:rsidR="004A3900" w:rsidRPr="00400BC3" w:rsidRDefault="004A3900" w:rsidP="00613AA9">
            <w:pPr>
              <w:jc w:val="center"/>
              <w:rPr>
                <w:color w:val="000000"/>
                <w:szCs w:val="24"/>
              </w:rPr>
            </w:pPr>
            <w:r w:rsidRPr="00400BC3">
              <w:rPr>
                <w:color w:val="000000"/>
                <w:szCs w:val="24"/>
              </w:rPr>
              <w:t>λ (m)</w:t>
            </w:r>
          </w:p>
        </w:tc>
      </w:tr>
      <w:tr w:rsidR="004A3900" w:rsidRPr="00400BC3" w:rsidTr="00613AA9">
        <w:trPr>
          <w:trHeight w:val="300"/>
          <w:jc w:val="center"/>
        </w:trPr>
        <w:tc>
          <w:tcPr>
            <w:tcW w:w="2526" w:type="dxa"/>
            <w:noWrap/>
            <w:vAlign w:val="bottom"/>
          </w:tcPr>
          <w:p w:rsidR="004A3900" w:rsidRPr="00400BC3" w:rsidRDefault="004A3900" w:rsidP="00613AA9">
            <w:pPr>
              <w:jc w:val="center"/>
              <w:rPr>
                <w:color w:val="000000"/>
                <w:szCs w:val="24"/>
              </w:rPr>
            </w:pPr>
            <w:r w:rsidRPr="00400BC3">
              <w:rPr>
                <w:color w:val="000000"/>
                <w:szCs w:val="24"/>
              </w:rPr>
              <w:t>baseball</w:t>
            </w:r>
          </w:p>
        </w:tc>
        <w:tc>
          <w:tcPr>
            <w:tcW w:w="1500" w:type="dxa"/>
          </w:tcPr>
          <w:p w:rsidR="004A3900" w:rsidRPr="00400BC3" w:rsidRDefault="004A3900" w:rsidP="00613AA9">
            <w:pPr>
              <w:jc w:val="center"/>
              <w:rPr>
                <w:color w:val="000000"/>
                <w:szCs w:val="24"/>
              </w:rPr>
            </w:pPr>
            <w:r w:rsidRPr="00400BC3">
              <w:rPr>
                <w:color w:val="000000"/>
                <w:szCs w:val="24"/>
              </w:rPr>
              <w:t>0.145</w:t>
            </w:r>
          </w:p>
        </w:tc>
        <w:tc>
          <w:tcPr>
            <w:tcW w:w="1173" w:type="dxa"/>
            <w:noWrap/>
            <w:vAlign w:val="bottom"/>
          </w:tcPr>
          <w:p w:rsidR="004A3900" w:rsidRPr="00400BC3" w:rsidRDefault="004A3900" w:rsidP="00613AA9">
            <w:pPr>
              <w:jc w:val="center"/>
              <w:rPr>
                <w:color w:val="000000"/>
                <w:szCs w:val="24"/>
              </w:rPr>
            </w:pPr>
            <w:r w:rsidRPr="00400BC3">
              <w:rPr>
                <w:color w:val="000000"/>
                <w:szCs w:val="24"/>
              </w:rPr>
              <w:t>30</w:t>
            </w:r>
          </w:p>
        </w:tc>
        <w:tc>
          <w:tcPr>
            <w:tcW w:w="1826" w:type="dxa"/>
            <w:noWrap/>
            <w:vAlign w:val="bottom"/>
          </w:tcPr>
          <w:p w:rsidR="004A3900" w:rsidRPr="00400BC3" w:rsidRDefault="004A3900" w:rsidP="00613AA9">
            <w:pPr>
              <w:jc w:val="center"/>
              <w:rPr>
                <w:color w:val="000000"/>
                <w:szCs w:val="24"/>
              </w:rPr>
            </w:pPr>
            <w:r w:rsidRPr="00400BC3">
              <w:rPr>
                <w:color w:val="000000"/>
                <w:szCs w:val="24"/>
              </w:rPr>
              <w:t xml:space="preserve">1.52∙10 </w:t>
            </w:r>
            <w:r w:rsidRPr="00400BC3">
              <w:rPr>
                <w:color w:val="000000"/>
                <w:szCs w:val="24"/>
                <w:vertAlign w:val="superscript"/>
              </w:rPr>
              <w:t>-34</w:t>
            </w:r>
          </w:p>
        </w:tc>
      </w:tr>
      <w:tr w:rsidR="004A3900" w:rsidRPr="00400BC3" w:rsidTr="00613AA9">
        <w:trPr>
          <w:trHeight w:val="300"/>
          <w:jc w:val="center"/>
        </w:trPr>
        <w:tc>
          <w:tcPr>
            <w:tcW w:w="2526" w:type="dxa"/>
            <w:noWrap/>
            <w:vAlign w:val="bottom"/>
          </w:tcPr>
          <w:p w:rsidR="004A3900" w:rsidRPr="00400BC3" w:rsidRDefault="004A3900" w:rsidP="00613AA9">
            <w:pPr>
              <w:jc w:val="center"/>
              <w:rPr>
                <w:color w:val="000000"/>
                <w:szCs w:val="24"/>
              </w:rPr>
            </w:pPr>
            <w:r w:rsidRPr="00400BC3">
              <w:rPr>
                <w:color w:val="000000"/>
                <w:szCs w:val="24"/>
              </w:rPr>
              <w:t>electron</w:t>
            </w:r>
          </w:p>
        </w:tc>
        <w:tc>
          <w:tcPr>
            <w:tcW w:w="1500" w:type="dxa"/>
            <w:noWrap/>
            <w:vAlign w:val="bottom"/>
          </w:tcPr>
          <w:p w:rsidR="004A3900" w:rsidRPr="00400BC3" w:rsidRDefault="004A3900" w:rsidP="00DC65C0">
            <w:pPr>
              <w:jc w:val="center"/>
              <w:rPr>
                <w:color w:val="000000"/>
                <w:szCs w:val="24"/>
              </w:rPr>
            </w:pPr>
            <w:r w:rsidRPr="00400BC3">
              <w:rPr>
                <w:color w:val="000000"/>
                <w:szCs w:val="24"/>
              </w:rPr>
              <w:t>9.11</w:t>
            </w:r>
            <w:r>
              <w:rPr>
                <w:color w:val="000000"/>
                <w:szCs w:val="24"/>
              </w:rPr>
              <w:t>∙10</w:t>
            </w:r>
            <w:r w:rsidRPr="00DC65C0">
              <w:rPr>
                <w:color w:val="000000"/>
                <w:szCs w:val="24"/>
                <w:vertAlign w:val="superscript"/>
              </w:rPr>
              <w:t>-31</w:t>
            </w:r>
          </w:p>
        </w:tc>
        <w:tc>
          <w:tcPr>
            <w:tcW w:w="1173" w:type="dxa"/>
            <w:noWrap/>
            <w:vAlign w:val="bottom"/>
          </w:tcPr>
          <w:p w:rsidR="004A3900" w:rsidRPr="00400BC3" w:rsidRDefault="004A3900" w:rsidP="00613AA9">
            <w:pPr>
              <w:jc w:val="center"/>
              <w:rPr>
                <w:color w:val="000000"/>
                <w:szCs w:val="24"/>
              </w:rPr>
            </w:pPr>
            <w:r w:rsidRPr="00400BC3">
              <w:rPr>
                <w:color w:val="000000"/>
                <w:szCs w:val="24"/>
              </w:rPr>
              <w:t>1000</w:t>
            </w:r>
          </w:p>
        </w:tc>
        <w:tc>
          <w:tcPr>
            <w:tcW w:w="1826" w:type="dxa"/>
            <w:noWrap/>
            <w:vAlign w:val="bottom"/>
          </w:tcPr>
          <w:p w:rsidR="004A3900" w:rsidRPr="00400BC3" w:rsidRDefault="004A3900" w:rsidP="00613AA9">
            <w:pPr>
              <w:jc w:val="center"/>
              <w:rPr>
                <w:color w:val="000000"/>
                <w:szCs w:val="24"/>
              </w:rPr>
            </w:pPr>
            <w:r w:rsidRPr="00400BC3">
              <w:rPr>
                <w:color w:val="000000"/>
                <w:szCs w:val="24"/>
              </w:rPr>
              <w:t xml:space="preserve">7.27∙10 </w:t>
            </w:r>
            <w:r w:rsidRPr="00400BC3">
              <w:rPr>
                <w:color w:val="000000"/>
                <w:szCs w:val="24"/>
                <w:vertAlign w:val="superscript"/>
              </w:rPr>
              <w:t>-7</w:t>
            </w:r>
          </w:p>
        </w:tc>
      </w:tr>
      <w:tr w:rsidR="004A3900" w:rsidRPr="00400BC3" w:rsidTr="00613AA9">
        <w:trPr>
          <w:trHeight w:val="300"/>
          <w:jc w:val="center"/>
        </w:trPr>
        <w:tc>
          <w:tcPr>
            <w:tcW w:w="2526" w:type="dxa"/>
            <w:noWrap/>
            <w:vAlign w:val="bottom"/>
          </w:tcPr>
          <w:p w:rsidR="004A3900" w:rsidRPr="00400BC3" w:rsidRDefault="004A3900" w:rsidP="00613AA9">
            <w:pPr>
              <w:jc w:val="center"/>
              <w:rPr>
                <w:color w:val="000000"/>
                <w:szCs w:val="24"/>
              </w:rPr>
            </w:pPr>
            <w:r w:rsidRPr="00400BC3">
              <w:rPr>
                <w:color w:val="000000"/>
                <w:szCs w:val="24"/>
              </w:rPr>
              <w:t>Yorkshire Terrier</w:t>
            </w:r>
          </w:p>
        </w:tc>
        <w:tc>
          <w:tcPr>
            <w:tcW w:w="1500" w:type="dxa"/>
            <w:noWrap/>
            <w:vAlign w:val="bottom"/>
          </w:tcPr>
          <w:p w:rsidR="004A3900" w:rsidRPr="00400BC3" w:rsidRDefault="004A3900" w:rsidP="00613AA9">
            <w:pPr>
              <w:jc w:val="center"/>
              <w:rPr>
                <w:color w:val="000000"/>
                <w:szCs w:val="24"/>
              </w:rPr>
            </w:pPr>
            <w:r w:rsidRPr="00400BC3">
              <w:rPr>
                <w:color w:val="000000"/>
                <w:szCs w:val="24"/>
              </w:rPr>
              <w:t>3.84</w:t>
            </w:r>
          </w:p>
        </w:tc>
        <w:tc>
          <w:tcPr>
            <w:tcW w:w="1173" w:type="dxa"/>
            <w:noWrap/>
            <w:vAlign w:val="bottom"/>
          </w:tcPr>
          <w:p w:rsidR="004A3900" w:rsidRPr="00400BC3" w:rsidRDefault="004A3900" w:rsidP="00613AA9">
            <w:pPr>
              <w:jc w:val="center"/>
              <w:rPr>
                <w:color w:val="000000"/>
                <w:szCs w:val="24"/>
              </w:rPr>
            </w:pPr>
            <w:r w:rsidRPr="00400BC3">
              <w:rPr>
                <w:color w:val="000000"/>
                <w:szCs w:val="24"/>
              </w:rPr>
              <w:t>10</w:t>
            </w:r>
          </w:p>
        </w:tc>
        <w:tc>
          <w:tcPr>
            <w:tcW w:w="1826" w:type="dxa"/>
            <w:noWrap/>
            <w:vAlign w:val="bottom"/>
          </w:tcPr>
          <w:p w:rsidR="004A3900" w:rsidRPr="00400BC3" w:rsidRDefault="004A3900" w:rsidP="00613AA9">
            <w:pPr>
              <w:jc w:val="center"/>
              <w:rPr>
                <w:color w:val="000000"/>
                <w:szCs w:val="24"/>
              </w:rPr>
            </w:pPr>
            <w:r w:rsidRPr="00400BC3">
              <w:rPr>
                <w:color w:val="000000"/>
                <w:szCs w:val="24"/>
              </w:rPr>
              <w:t>1.73∙10</w:t>
            </w:r>
            <w:r w:rsidRPr="00400BC3">
              <w:rPr>
                <w:color w:val="000000"/>
                <w:szCs w:val="24"/>
                <w:vertAlign w:val="superscript"/>
              </w:rPr>
              <w:t>-35</w:t>
            </w:r>
          </w:p>
        </w:tc>
      </w:tr>
      <w:tr w:rsidR="004A3900" w:rsidRPr="00400BC3" w:rsidTr="00613AA9">
        <w:trPr>
          <w:trHeight w:val="300"/>
          <w:jc w:val="center"/>
        </w:trPr>
        <w:tc>
          <w:tcPr>
            <w:tcW w:w="2526" w:type="dxa"/>
            <w:noWrap/>
            <w:vAlign w:val="bottom"/>
          </w:tcPr>
          <w:p w:rsidR="004A3900" w:rsidRPr="00400BC3" w:rsidRDefault="004A3900" w:rsidP="00613AA9">
            <w:pPr>
              <w:jc w:val="center"/>
              <w:rPr>
                <w:color w:val="000000"/>
                <w:szCs w:val="24"/>
              </w:rPr>
            </w:pPr>
            <w:r w:rsidRPr="00400BC3">
              <w:rPr>
                <w:color w:val="000000"/>
                <w:szCs w:val="24"/>
              </w:rPr>
              <w:t>Chris Knutson</w:t>
            </w:r>
          </w:p>
        </w:tc>
        <w:tc>
          <w:tcPr>
            <w:tcW w:w="1500" w:type="dxa"/>
            <w:noWrap/>
            <w:vAlign w:val="bottom"/>
          </w:tcPr>
          <w:p w:rsidR="004A3900" w:rsidRPr="00400BC3" w:rsidRDefault="004A3900" w:rsidP="00613AA9">
            <w:pPr>
              <w:jc w:val="center"/>
              <w:rPr>
                <w:color w:val="000000"/>
                <w:szCs w:val="24"/>
              </w:rPr>
            </w:pPr>
            <w:r w:rsidRPr="00400BC3">
              <w:rPr>
                <w:color w:val="000000"/>
                <w:szCs w:val="24"/>
              </w:rPr>
              <w:t>91.4</w:t>
            </w:r>
          </w:p>
        </w:tc>
        <w:tc>
          <w:tcPr>
            <w:tcW w:w="1173" w:type="dxa"/>
            <w:noWrap/>
            <w:vAlign w:val="bottom"/>
          </w:tcPr>
          <w:p w:rsidR="004A3900" w:rsidRPr="00400BC3" w:rsidRDefault="004A3900" w:rsidP="00613AA9">
            <w:pPr>
              <w:jc w:val="center"/>
              <w:rPr>
                <w:color w:val="000000"/>
                <w:szCs w:val="24"/>
              </w:rPr>
            </w:pPr>
            <w:r w:rsidRPr="00400BC3">
              <w:rPr>
                <w:color w:val="000000"/>
                <w:szCs w:val="24"/>
              </w:rPr>
              <w:t>3</w:t>
            </w:r>
          </w:p>
        </w:tc>
        <w:tc>
          <w:tcPr>
            <w:tcW w:w="1826" w:type="dxa"/>
            <w:noWrap/>
            <w:vAlign w:val="bottom"/>
          </w:tcPr>
          <w:p w:rsidR="004A3900" w:rsidRPr="00400BC3" w:rsidRDefault="004A3900" w:rsidP="00613AA9">
            <w:pPr>
              <w:jc w:val="center"/>
              <w:rPr>
                <w:color w:val="000000"/>
                <w:szCs w:val="24"/>
              </w:rPr>
            </w:pPr>
            <w:r w:rsidRPr="00400BC3">
              <w:rPr>
                <w:color w:val="000000"/>
                <w:szCs w:val="24"/>
              </w:rPr>
              <w:t>2.42</w:t>
            </w:r>
            <w:r w:rsidRPr="00400BC3">
              <w:rPr>
                <w:rFonts w:ascii="Calibri" w:hAnsi="Calibri"/>
                <w:color w:val="000000"/>
                <w:szCs w:val="24"/>
              </w:rPr>
              <w:t>∙10</w:t>
            </w:r>
            <w:r w:rsidRPr="00400BC3">
              <w:rPr>
                <w:color w:val="000000"/>
                <w:szCs w:val="24"/>
                <w:vertAlign w:val="superscript"/>
              </w:rPr>
              <w:t>-36</w:t>
            </w:r>
          </w:p>
        </w:tc>
      </w:tr>
      <w:tr w:rsidR="004A3900" w:rsidRPr="00400BC3" w:rsidTr="00613AA9">
        <w:trPr>
          <w:trHeight w:val="300"/>
          <w:jc w:val="center"/>
        </w:trPr>
        <w:tc>
          <w:tcPr>
            <w:tcW w:w="2526" w:type="dxa"/>
            <w:noWrap/>
            <w:vAlign w:val="bottom"/>
          </w:tcPr>
          <w:p w:rsidR="004A3900" w:rsidRPr="00400BC3" w:rsidRDefault="004A3900" w:rsidP="00613AA9">
            <w:pPr>
              <w:jc w:val="center"/>
              <w:rPr>
                <w:color w:val="000000"/>
                <w:szCs w:val="24"/>
              </w:rPr>
            </w:pPr>
            <w:r w:rsidRPr="00400BC3">
              <w:rPr>
                <w:color w:val="000000"/>
                <w:szCs w:val="24"/>
              </w:rPr>
              <w:t>Proton</w:t>
            </w:r>
          </w:p>
        </w:tc>
        <w:tc>
          <w:tcPr>
            <w:tcW w:w="1500" w:type="dxa"/>
            <w:noWrap/>
            <w:vAlign w:val="bottom"/>
          </w:tcPr>
          <w:p w:rsidR="004A3900" w:rsidRPr="00400BC3" w:rsidRDefault="004A3900" w:rsidP="00613AA9">
            <w:pPr>
              <w:jc w:val="center"/>
              <w:rPr>
                <w:color w:val="000000"/>
                <w:szCs w:val="24"/>
              </w:rPr>
            </w:pPr>
            <w:r w:rsidRPr="00400BC3">
              <w:rPr>
                <w:color w:val="000000"/>
                <w:szCs w:val="24"/>
              </w:rPr>
              <w:t>1.67</w:t>
            </w:r>
            <w:r>
              <w:rPr>
                <w:color w:val="000000"/>
                <w:szCs w:val="24"/>
              </w:rPr>
              <w:t>∙10</w:t>
            </w:r>
            <w:r w:rsidRPr="00DC65C0">
              <w:rPr>
                <w:color w:val="000000"/>
                <w:szCs w:val="24"/>
                <w:vertAlign w:val="superscript"/>
              </w:rPr>
              <w:t>-27</w:t>
            </w:r>
          </w:p>
        </w:tc>
        <w:tc>
          <w:tcPr>
            <w:tcW w:w="1173" w:type="dxa"/>
            <w:noWrap/>
            <w:vAlign w:val="bottom"/>
          </w:tcPr>
          <w:p w:rsidR="004A3900" w:rsidRPr="00400BC3" w:rsidRDefault="004A3900" w:rsidP="00613AA9">
            <w:pPr>
              <w:jc w:val="center"/>
              <w:rPr>
                <w:color w:val="000000"/>
                <w:szCs w:val="24"/>
              </w:rPr>
            </w:pPr>
            <w:r w:rsidRPr="00400BC3">
              <w:rPr>
                <w:color w:val="000000"/>
                <w:szCs w:val="24"/>
              </w:rPr>
              <w:t>100</w:t>
            </w:r>
          </w:p>
        </w:tc>
        <w:tc>
          <w:tcPr>
            <w:tcW w:w="1826" w:type="dxa"/>
            <w:noWrap/>
            <w:vAlign w:val="bottom"/>
          </w:tcPr>
          <w:p w:rsidR="004A3900" w:rsidRPr="00400BC3" w:rsidRDefault="004A3900" w:rsidP="00613AA9">
            <w:pPr>
              <w:jc w:val="center"/>
              <w:rPr>
                <w:color w:val="000000"/>
                <w:szCs w:val="24"/>
              </w:rPr>
            </w:pPr>
            <w:r w:rsidRPr="00400BC3">
              <w:rPr>
                <w:color w:val="000000"/>
                <w:szCs w:val="24"/>
              </w:rPr>
              <w:t>3.97</w:t>
            </w:r>
            <w:r w:rsidRPr="00400BC3">
              <w:rPr>
                <w:rFonts w:ascii="Calibri" w:hAnsi="Calibri"/>
                <w:color w:val="000000"/>
                <w:szCs w:val="24"/>
              </w:rPr>
              <w:t xml:space="preserve">∙10 </w:t>
            </w:r>
            <w:r w:rsidRPr="00400BC3">
              <w:rPr>
                <w:color w:val="000000"/>
                <w:szCs w:val="24"/>
                <w:vertAlign w:val="superscript"/>
              </w:rPr>
              <w:t>-9</w:t>
            </w:r>
          </w:p>
        </w:tc>
      </w:tr>
    </w:tbl>
    <w:p w:rsidR="004A3900" w:rsidRPr="00ED3B72" w:rsidRDefault="004A3900" w:rsidP="00CA6335">
      <w:pPr>
        <w:pStyle w:val="ListParagraph"/>
        <w:rPr>
          <w:b/>
          <w:szCs w:val="24"/>
        </w:rPr>
      </w:pPr>
    </w:p>
    <w:p w:rsidR="004A3900" w:rsidRPr="00ED3B72" w:rsidRDefault="004A3900" w:rsidP="00CA6335">
      <w:pPr>
        <w:pStyle w:val="ListParagraph"/>
        <w:rPr>
          <w:b/>
          <w:szCs w:val="24"/>
        </w:rPr>
      </w:pPr>
    </w:p>
    <w:p w:rsidR="004A3900" w:rsidRPr="00ED3B72" w:rsidRDefault="004A3900" w:rsidP="00ED3B72">
      <w:pPr>
        <w:pStyle w:val="ListParagraph"/>
        <w:numPr>
          <w:ilvl w:val="0"/>
          <w:numId w:val="1"/>
        </w:numPr>
        <w:rPr>
          <w:b/>
          <w:sz w:val="28"/>
          <w:szCs w:val="28"/>
        </w:rPr>
      </w:pPr>
      <w:r>
        <w:rPr>
          <w:szCs w:val="24"/>
        </w:rPr>
        <w:t>Why are the de Broglie wavelengths of large objects so small?</w:t>
      </w:r>
    </w:p>
    <w:p w:rsidR="004A3900" w:rsidRDefault="004A3900" w:rsidP="00ED3B72">
      <w:pPr>
        <w:pStyle w:val="ListParagraph"/>
        <w:rPr>
          <w:szCs w:val="24"/>
        </w:rPr>
      </w:pPr>
    </w:p>
    <w:p w:rsidR="004A3900" w:rsidRPr="00CA6335" w:rsidRDefault="004A3900" w:rsidP="00ED3B72">
      <w:pPr>
        <w:pStyle w:val="ListParagraph"/>
        <w:rPr>
          <w:b/>
          <w:sz w:val="28"/>
          <w:szCs w:val="28"/>
        </w:rPr>
      </w:pPr>
      <w:r>
        <w:rPr>
          <w:szCs w:val="24"/>
        </w:rPr>
        <w:t>Large objects carry much more momentum than small objects, ultimately corresponding to more energy and shorter wavelengths.</w:t>
      </w:r>
    </w:p>
    <w:p w:rsidR="004A3900" w:rsidRDefault="004A3900" w:rsidP="00CA6335">
      <w:pPr>
        <w:pStyle w:val="ListParagraph"/>
      </w:pPr>
    </w:p>
    <w:p w:rsidR="004A3900" w:rsidRDefault="004A3900" w:rsidP="00AA2287">
      <w:pPr>
        <w:pStyle w:val="ListParagraph"/>
        <w:numPr>
          <w:ilvl w:val="0"/>
          <w:numId w:val="1"/>
        </w:numPr>
      </w:pPr>
      <w:r>
        <w:t>What is shielding and how does it affect chemical reactivity for metals and non-metals?</w:t>
      </w:r>
    </w:p>
    <w:p w:rsidR="004A3900" w:rsidRDefault="004A3900" w:rsidP="00C87E12">
      <w:pPr>
        <w:pStyle w:val="ListParagraph"/>
      </w:pPr>
    </w:p>
    <w:p w:rsidR="004A3900" w:rsidRDefault="004A3900" w:rsidP="00C87E12">
      <w:pPr>
        <w:pStyle w:val="ListParagraph"/>
      </w:pPr>
      <w:r>
        <w:t>Shielding is the effective screening of nuclear charge or cancellation of nuclear charge felt by valence electrons due to the fact that there are core electrons between the nucleus and the valence electrons.</w:t>
      </w:r>
    </w:p>
    <w:p w:rsidR="004A3900" w:rsidRDefault="004A3900" w:rsidP="00AA2287"/>
    <w:p w:rsidR="004A3900" w:rsidRDefault="004A3900" w:rsidP="00AA2287">
      <w:pPr>
        <w:pStyle w:val="ListParagraph"/>
        <w:numPr>
          <w:ilvl w:val="0"/>
          <w:numId w:val="1"/>
        </w:numPr>
      </w:pPr>
      <w:r>
        <w:t>Calculate the effective nuclear charge (</w:t>
      </w:r>
      <w:proofErr w:type="spellStart"/>
      <w:r>
        <w:t>Z</w:t>
      </w:r>
      <w:r w:rsidRPr="00AA2287">
        <w:rPr>
          <w:vertAlign w:val="subscript"/>
        </w:rPr>
        <w:t>eff</w:t>
      </w:r>
      <w:proofErr w:type="spellEnd"/>
      <w:r>
        <w:t>) felt by valence electrons in each of the following atoms given that :</w:t>
      </w:r>
    </w:p>
    <w:p w:rsidR="004A3900" w:rsidRDefault="004A3900" w:rsidP="004152A3">
      <w:pPr>
        <w:pStyle w:val="ListParagraph"/>
        <w:ind w:left="360"/>
      </w:pPr>
    </w:p>
    <w:p w:rsidR="004A3900" w:rsidRDefault="004A3900" w:rsidP="00B03661">
      <w:pPr>
        <w:pStyle w:val="ListParagraph"/>
        <w:ind w:left="360"/>
        <w:jc w:val="center"/>
      </w:pPr>
      <w:proofErr w:type="spellStart"/>
      <w:r>
        <w:t>Z</w:t>
      </w:r>
      <w:r w:rsidRPr="00B03661">
        <w:rPr>
          <w:vertAlign w:val="subscript"/>
        </w:rPr>
        <w:t>eff</w:t>
      </w:r>
      <w:proofErr w:type="spellEnd"/>
      <w:r>
        <w:t xml:space="preserve"> = (Nuclear charge – number of core electrons)</w:t>
      </w:r>
    </w:p>
    <w:p w:rsidR="004A3900" w:rsidRDefault="004A3900" w:rsidP="00AA2287">
      <w:pPr>
        <w:pStyle w:val="ListParagraph"/>
        <w:numPr>
          <w:ilvl w:val="0"/>
          <w:numId w:val="2"/>
        </w:numPr>
      </w:pPr>
      <w:r>
        <w:t>Al - +3</w:t>
      </w:r>
    </w:p>
    <w:p w:rsidR="004A3900" w:rsidRDefault="004A3900" w:rsidP="00AA2287">
      <w:pPr>
        <w:pStyle w:val="ListParagraph"/>
        <w:numPr>
          <w:ilvl w:val="0"/>
          <w:numId w:val="2"/>
        </w:numPr>
      </w:pPr>
      <w:proofErr w:type="spellStart"/>
      <w:r>
        <w:t>Sr</w:t>
      </w:r>
      <w:proofErr w:type="spellEnd"/>
      <w:r>
        <w:t xml:space="preserve"> - +2</w:t>
      </w:r>
    </w:p>
    <w:p w:rsidR="004A3900" w:rsidRDefault="004A3900" w:rsidP="00AA2287">
      <w:pPr>
        <w:pStyle w:val="ListParagraph"/>
        <w:numPr>
          <w:ilvl w:val="0"/>
          <w:numId w:val="2"/>
        </w:numPr>
      </w:pPr>
      <w:r>
        <w:t>Br - +7</w:t>
      </w:r>
    </w:p>
    <w:p w:rsidR="004A3900" w:rsidRDefault="004A3900" w:rsidP="00AA2287">
      <w:pPr>
        <w:pStyle w:val="ListParagraph"/>
        <w:numPr>
          <w:ilvl w:val="0"/>
          <w:numId w:val="2"/>
        </w:numPr>
      </w:pPr>
      <w:r>
        <w:t>S - +6</w:t>
      </w:r>
    </w:p>
    <w:p w:rsidR="004A3900" w:rsidRDefault="004A3900" w:rsidP="00AA2287">
      <w:pPr>
        <w:pStyle w:val="ListParagraph"/>
        <w:numPr>
          <w:ilvl w:val="0"/>
          <w:numId w:val="2"/>
        </w:numPr>
      </w:pPr>
      <w:r>
        <w:t>O - +6</w:t>
      </w:r>
    </w:p>
    <w:p w:rsidR="004A3900" w:rsidRDefault="004A3900" w:rsidP="00AA2287">
      <w:pPr>
        <w:pStyle w:val="ListParagraph"/>
        <w:numPr>
          <w:ilvl w:val="0"/>
          <w:numId w:val="2"/>
        </w:numPr>
      </w:pPr>
      <w:proofErr w:type="spellStart"/>
      <w:r>
        <w:t>Ge</w:t>
      </w:r>
      <w:proofErr w:type="spellEnd"/>
      <w:r>
        <w:t xml:space="preserve"> - +4</w:t>
      </w:r>
    </w:p>
    <w:p w:rsidR="004A3900" w:rsidRDefault="004A3900" w:rsidP="001F7D1E"/>
    <w:p w:rsidR="004A3900" w:rsidRDefault="004A3900" w:rsidP="001F7D1E">
      <w:pPr>
        <w:pStyle w:val="ListParagraph"/>
        <w:numPr>
          <w:ilvl w:val="0"/>
          <w:numId w:val="1"/>
        </w:numPr>
      </w:pPr>
      <w:r>
        <w:t xml:space="preserve">How is the trend in </w:t>
      </w:r>
      <w:proofErr w:type="spellStart"/>
      <w:r>
        <w:t>Z</w:t>
      </w:r>
      <w:r w:rsidRPr="001F7D1E">
        <w:rPr>
          <w:vertAlign w:val="subscript"/>
        </w:rPr>
        <w:t>eff</w:t>
      </w:r>
      <w:proofErr w:type="spellEnd"/>
      <w:r>
        <w:t xml:space="preserve"> reflected in the </w:t>
      </w:r>
      <w:proofErr w:type="spellStart"/>
      <w:r>
        <w:t>electronegativity</w:t>
      </w:r>
      <w:proofErr w:type="spellEnd"/>
      <w:r>
        <w:t xml:space="preserve"> of atomic species?</w:t>
      </w:r>
    </w:p>
    <w:p w:rsidR="004A3900" w:rsidRDefault="004A3900" w:rsidP="001F7D1E">
      <w:pPr>
        <w:pStyle w:val="ListParagraph"/>
      </w:pPr>
    </w:p>
    <w:p w:rsidR="004A3900" w:rsidRDefault="004A3900" w:rsidP="001F7D1E">
      <w:pPr>
        <w:pStyle w:val="ListParagraph"/>
      </w:pPr>
      <w:r>
        <w:t xml:space="preserve">The most electronegative atoms have the most positive </w:t>
      </w:r>
      <w:proofErr w:type="spellStart"/>
      <w:r>
        <w:t>Z</w:t>
      </w:r>
      <w:r w:rsidRPr="001F7D1E">
        <w:rPr>
          <w:vertAlign w:val="subscript"/>
        </w:rPr>
        <w:t>eff</w:t>
      </w:r>
      <w:proofErr w:type="spellEnd"/>
      <w:r>
        <w:t xml:space="preserve"> distributed about the smallest volume, making them prime candidates to attract electrons.</w:t>
      </w:r>
    </w:p>
    <w:p w:rsidR="004A3900" w:rsidRDefault="004A3900" w:rsidP="00AA2287">
      <w:pPr>
        <w:pStyle w:val="ListParagraph"/>
        <w:ind w:left="1080"/>
      </w:pPr>
    </w:p>
    <w:p w:rsidR="004A3900" w:rsidRDefault="004A3900" w:rsidP="00AA2287">
      <w:pPr>
        <w:pStyle w:val="ListParagraph"/>
        <w:numPr>
          <w:ilvl w:val="0"/>
          <w:numId w:val="1"/>
        </w:numPr>
      </w:pPr>
      <w:r>
        <w:t>Arrange the following groups of atoms in order of growing size:</w:t>
      </w:r>
    </w:p>
    <w:p w:rsidR="004A3900" w:rsidRDefault="004A3900" w:rsidP="00C87E12">
      <w:pPr>
        <w:pStyle w:val="ListParagraph"/>
        <w:numPr>
          <w:ilvl w:val="0"/>
          <w:numId w:val="3"/>
        </w:numPr>
      </w:pPr>
      <w:r>
        <w:t xml:space="preserve">Li, Na, </w:t>
      </w:r>
      <w:proofErr w:type="spellStart"/>
      <w:r>
        <w:t>Rb</w:t>
      </w:r>
      <w:proofErr w:type="spellEnd"/>
      <w:r>
        <w:t>, Fr – exactly as ordered</w:t>
      </w:r>
    </w:p>
    <w:p w:rsidR="004A3900" w:rsidRDefault="004A3900" w:rsidP="00C87E12">
      <w:pPr>
        <w:pStyle w:val="ListParagraph"/>
        <w:numPr>
          <w:ilvl w:val="0"/>
          <w:numId w:val="3"/>
        </w:numPr>
      </w:pPr>
      <w:r>
        <w:t xml:space="preserve">S, Te, O, Po – O, S, </w:t>
      </w:r>
      <w:smartTag w:uri="urn:schemas-microsoft-com:office:smarttags" w:element="place">
        <w:r>
          <w:t>Po</w:t>
        </w:r>
      </w:smartTag>
      <w:r>
        <w:t>, Te – this is due to the lanthanide contraction</w:t>
      </w:r>
    </w:p>
    <w:p w:rsidR="004A3900" w:rsidRDefault="004A3900" w:rsidP="00C87E12">
      <w:pPr>
        <w:pStyle w:val="ListParagraph"/>
        <w:numPr>
          <w:ilvl w:val="0"/>
          <w:numId w:val="3"/>
        </w:numPr>
      </w:pPr>
      <w:r>
        <w:t>Na, Mg, P, S – S, P, Mg, Na</w:t>
      </w:r>
    </w:p>
    <w:p w:rsidR="004A3900" w:rsidRDefault="004A3900" w:rsidP="00C87E12">
      <w:pPr>
        <w:pStyle w:val="ListParagraph"/>
        <w:numPr>
          <w:ilvl w:val="0"/>
          <w:numId w:val="3"/>
        </w:numPr>
      </w:pPr>
      <w:r>
        <w:t>Li, B,O , F – F, O, B, Li</w:t>
      </w:r>
    </w:p>
    <w:p w:rsidR="004A3900" w:rsidRDefault="004A3900" w:rsidP="00743E4B">
      <w:pPr>
        <w:pStyle w:val="ListParagraph"/>
        <w:ind w:left="1080"/>
      </w:pPr>
    </w:p>
    <w:p w:rsidR="004A3900" w:rsidRDefault="004A3900" w:rsidP="00182B4C">
      <w:pPr>
        <w:pStyle w:val="ListParagraph"/>
        <w:numPr>
          <w:ilvl w:val="0"/>
          <w:numId w:val="1"/>
        </w:numPr>
      </w:pPr>
      <w:r>
        <w:t xml:space="preserve">What happens to the size of an atom when it becomes a </w:t>
      </w:r>
      <w:proofErr w:type="spellStart"/>
      <w:r>
        <w:t>cation</w:t>
      </w:r>
      <w:proofErr w:type="spellEnd"/>
      <w:r>
        <w:t>?  What about an anion?  Why is this trend observed?</w:t>
      </w:r>
    </w:p>
    <w:p w:rsidR="004A3900" w:rsidRDefault="004A3900" w:rsidP="00182B4C"/>
    <w:p w:rsidR="004A3900" w:rsidRDefault="004A3900" w:rsidP="00182B4C">
      <w:pPr>
        <w:ind w:left="720"/>
      </w:pPr>
      <w:r>
        <w:t xml:space="preserve">Generally when an atom loses an electron it will shrink in size and when an atom gains an electron it will grow.  When an atom loses an electrons, those electrons generally make up the valence shell.  The </w:t>
      </w:r>
      <w:proofErr w:type="spellStart"/>
      <w:r>
        <w:t>subshell</w:t>
      </w:r>
      <w:proofErr w:type="spellEnd"/>
      <w:r>
        <w:t xml:space="preserve">, with a smaller radius than the valence shell, is left making the </w:t>
      </w:r>
      <w:proofErr w:type="spellStart"/>
      <w:r>
        <w:t>cation</w:t>
      </w:r>
      <w:proofErr w:type="spellEnd"/>
      <w:r>
        <w:t xml:space="preserve"> smaller than the neutral atom.  When an atom gains electrons, becoming an anion, the extra electrons exert more </w:t>
      </w:r>
      <w:proofErr w:type="spellStart"/>
      <w:r>
        <w:t>coulombic</w:t>
      </w:r>
      <w:proofErr w:type="spellEnd"/>
      <w:r>
        <w:t xml:space="preserve"> repulsion on the other valence electrons making the ion larger than the neutral atom.</w:t>
      </w:r>
    </w:p>
    <w:p w:rsidR="004A3900" w:rsidRDefault="004A3900" w:rsidP="00182B4C">
      <w:pPr>
        <w:ind w:left="720"/>
      </w:pPr>
    </w:p>
    <w:p w:rsidR="004A3900" w:rsidRDefault="004A3900" w:rsidP="006927CB">
      <w:pPr>
        <w:pStyle w:val="ListParagraph"/>
      </w:pPr>
    </w:p>
    <w:sectPr w:rsidR="004A3900" w:rsidSect="00DF04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0A08"/>
    <w:multiLevelType w:val="hybridMultilevel"/>
    <w:tmpl w:val="19BEE974"/>
    <w:lvl w:ilvl="0" w:tplc="19E4B21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EC0253F"/>
    <w:multiLevelType w:val="hybridMultilevel"/>
    <w:tmpl w:val="82D83B1A"/>
    <w:lvl w:ilvl="0" w:tplc="DDBCF562">
      <w:start w:val="1"/>
      <w:numFmt w:val="decimal"/>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51103EF"/>
    <w:multiLevelType w:val="hybridMultilevel"/>
    <w:tmpl w:val="FC8C4BAC"/>
    <w:lvl w:ilvl="0" w:tplc="50BEF9B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8944D88"/>
    <w:multiLevelType w:val="hybridMultilevel"/>
    <w:tmpl w:val="5E58C2B6"/>
    <w:lvl w:ilvl="0" w:tplc="ACB673A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6F0"/>
    <w:rsid w:val="00015E8B"/>
    <w:rsid w:val="000A39D1"/>
    <w:rsid w:val="000D318A"/>
    <w:rsid w:val="000F3C12"/>
    <w:rsid w:val="00182B4C"/>
    <w:rsid w:val="001D660A"/>
    <w:rsid w:val="001F7D1E"/>
    <w:rsid w:val="00206CAD"/>
    <w:rsid w:val="0027004F"/>
    <w:rsid w:val="00283C7F"/>
    <w:rsid w:val="002C3530"/>
    <w:rsid w:val="00342686"/>
    <w:rsid w:val="003608BC"/>
    <w:rsid w:val="003D541D"/>
    <w:rsid w:val="003E360A"/>
    <w:rsid w:val="00400BC3"/>
    <w:rsid w:val="004152A3"/>
    <w:rsid w:val="004229A9"/>
    <w:rsid w:val="004A3900"/>
    <w:rsid w:val="005053F6"/>
    <w:rsid w:val="005057D0"/>
    <w:rsid w:val="005861A5"/>
    <w:rsid w:val="00591D11"/>
    <w:rsid w:val="00593E39"/>
    <w:rsid w:val="00605151"/>
    <w:rsid w:val="00613AA9"/>
    <w:rsid w:val="00614EC3"/>
    <w:rsid w:val="0067053F"/>
    <w:rsid w:val="006927CB"/>
    <w:rsid w:val="0071589A"/>
    <w:rsid w:val="00724A18"/>
    <w:rsid w:val="00743E4B"/>
    <w:rsid w:val="00836A38"/>
    <w:rsid w:val="008525A5"/>
    <w:rsid w:val="0095585A"/>
    <w:rsid w:val="009606F0"/>
    <w:rsid w:val="00AA2287"/>
    <w:rsid w:val="00AC2BFA"/>
    <w:rsid w:val="00B03661"/>
    <w:rsid w:val="00B24B6B"/>
    <w:rsid w:val="00B77EBE"/>
    <w:rsid w:val="00BC03FA"/>
    <w:rsid w:val="00C55198"/>
    <w:rsid w:val="00C87E12"/>
    <w:rsid w:val="00CA6335"/>
    <w:rsid w:val="00D6037C"/>
    <w:rsid w:val="00DC65C0"/>
    <w:rsid w:val="00DF042E"/>
    <w:rsid w:val="00E9613B"/>
    <w:rsid w:val="00EC03DA"/>
    <w:rsid w:val="00ED3B72"/>
    <w:rsid w:val="00F65C83"/>
    <w:rsid w:val="00F7505A"/>
    <w:rsid w:val="00F97A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F0"/>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2287"/>
    <w:pPr>
      <w:ind w:left="720"/>
      <w:contextualSpacing/>
    </w:pPr>
  </w:style>
  <w:style w:type="paragraph" w:styleId="BalloonText">
    <w:name w:val="Balloon Text"/>
    <w:basedOn w:val="Normal"/>
    <w:link w:val="BalloonTextChar"/>
    <w:uiPriority w:val="99"/>
    <w:semiHidden/>
    <w:rsid w:val="00CA63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3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5673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636</Words>
  <Characters>2893</Characters>
  <Application>Microsoft Office Word</Application>
  <DocSecurity>0</DocSecurity>
  <Lines>24</Lines>
  <Paragraphs>7</Paragraphs>
  <ScaleCrop>false</ScaleCrop>
  <Company>Your Company Name</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221</dc:title>
  <dc:subject/>
  <dc:creator>Your User Name</dc:creator>
  <cp:keywords/>
  <dc:description/>
  <cp:lastModifiedBy>Richard</cp:lastModifiedBy>
  <cp:revision>5</cp:revision>
  <dcterms:created xsi:type="dcterms:W3CDTF">2010-11-12T22:53:00Z</dcterms:created>
  <dcterms:modified xsi:type="dcterms:W3CDTF">2011-11-04T16:52:00Z</dcterms:modified>
</cp:coreProperties>
</file>